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30C50" w14:textId="63D104C2" w:rsidR="000D76BB" w:rsidRDefault="000D76BB" w:rsidP="002954E9">
      <w:pPr>
        <w:pStyle w:val="Listenabsatz"/>
        <w:spacing w:line="240" w:lineRule="auto"/>
        <w:ind w:left="360"/>
        <w:rPr>
          <w:sz w:val="24"/>
          <w:szCs w:val="24"/>
        </w:rPr>
      </w:pPr>
      <w:r w:rsidRPr="004A4F9D">
        <w:rPr>
          <w:noProof/>
        </w:rPr>
        <w:drawing>
          <wp:inline distT="0" distB="0" distL="0" distR="0" wp14:anchorId="3E99747A" wp14:editId="2D2E0110">
            <wp:extent cx="1762125" cy="1009650"/>
            <wp:effectExtent l="0" t="0" r="0" b="0"/>
            <wp:docPr id="2" name="Grafik 1" descr="Logo_Scheffau_neu 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Scheffau_neu Briefpapi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009650"/>
                    </a:xfrm>
                    <a:prstGeom prst="rect">
                      <a:avLst/>
                    </a:prstGeom>
                    <a:noFill/>
                    <a:ln>
                      <a:noFill/>
                    </a:ln>
                  </pic:spPr>
                </pic:pic>
              </a:graphicData>
            </a:graphic>
          </wp:inline>
        </w:drawing>
      </w:r>
      <w:r>
        <w:rPr>
          <w:sz w:val="24"/>
          <w:szCs w:val="24"/>
        </w:rPr>
        <w:tab/>
        <w:t>Ortsgemeinde Scheffau am Tennengebirge</w:t>
      </w:r>
    </w:p>
    <w:p w14:paraId="150313D7" w14:textId="5861941D" w:rsidR="002954E9" w:rsidRDefault="002954E9" w:rsidP="002954E9">
      <w:pPr>
        <w:pStyle w:val="Listenabsatz"/>
        <w:spacing w:line="240" w:lineRule="auto"/>
        <w:ind w:left="360"/>
        <w:rPr>
          <w:sz w:val="24"/>
          <w:szCs w:val="24"/>
        </w:rPr>
      </w:pPr>
      <w:r>
        <w:rPr>
          <w:noProof/>
        </w:rPr>
        <w:drawing>
          <wp:anchor distT="0" distB="0" distL="114300" distR="114300" simplePos="0" relativeHeight="251660288" behindDoc="1" locked="0" layoutInCell="1" allowOverlap="1" wp14:anchorId="29913F7E" wp14:editId="0ABA63F5">
            <wp:simplePos x="0" y="0"/>
            <wp:positionH relativeFrom="column">
              <wp:posOffset>4143375</wp:posOffset>
            </wp:positionH>
            <wp:positionV relativeFrom="paragraph">
              <wp:posOffset>173990</wp:posOffset>
            </wp:positionV>
            <wp:extent cx="256540" cy="256540"/>
            <wp:effectExtent l="0" t="0" r="0" b="0"/>
            <wp:wrapNone/>
            <wp:docPr id="1507960561"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19E856B" wp14:editId="583B3DCE">
            <wp:simplePos x="0" y="0"/>
            <wp:positionH relativeFrom="column">
              <wp:posOffset>1734185</wp:posOffset>
            </wp:positionH>
            <wp:positionV relativeFrom="paragraph">
              <wp:posOffset>149860</wp:posOffset>
            </wp:positionV>
            <wp:extent cx="256540" cy="256540"/>
            <wp:effectExtent l="0" t="0" r="0" b="0"/>
            <wp:wrapNone/>
            <wp:docPr id="30951630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6BB">
        <w:rPr>
          <w:sz w:val="24"/>
          <w:szCs w:val="24"/>
        </w:rPr>
        <w:tab/>
      </w:r>
      <w:r w:rsidR="000D76BB">
        <w:rPr>
          <w:sz w:val="24"/>
          <w:szCs w:val="24"/>
        </w:rPr>
        <w:tab/>
      </w:r>
      <w:r w:rsidR="000D76BB">
        <w:rPr>
          <w:sz w:val="24"/>
          <w:szCs w:val="24"/>
        </w:rPr>
        <w:tab/>
      </w:r>
      <w:r w:rsidR="000D76BB">
        <w:rPr>
          <w:sz w:val="24"/>
          <w:szCs w:val="24"/>
        </w:rPr>
        <w:tab/>
      </w:r>
      <w:r w:rsidR="000D76BB">
        <w:rPr>
          <w:sz w:val="24"/>
          <w:szCs w:val="24"/>
        </w:rPr>
        <w:tab/>
        <w:t>5440 Scheffau am Tennengebirge</w:t>
      </w:r>
      <w:r>
        <w:rPr>
          <w:sz w:val="24"/>
          <w:szCs w:val="24"/>
        </w:rPr>
        <w:t xml:space="preserve"> 50</w:t>
      </w:r>
    </w:p>
    <w:p w14:paraId="4461145C" w14:textId="5E11B121" w:rsidR="000D76BB" w:rsidRPr="002954E9" w:rsidRDefault="000D76BB" w:rsidP="002954E9">
      <w:pPr>
        <w:pStyle w:val="Listenabsatz"/>
        <w:spacing w:line="240" w:lineRule="auto"/>
        <w:ind w:left="360"/>
        <w:rPr>
          <w:rStyle w:val="Hyperlink"/>
          <w:rFonts w:ascii="Calibri" w:hAnsi="Calibri"/>
          <w:color w:val="0070C0"/>
        </w:rPr>
      </w:pPr>
      <w:r>
        <w:rPr>
          <w:sz w:val="24"/>
          <w:szCs w:val="24"/>
        </w:rPr>
        <w:tab/>
      </w:r>
      <w:r>
        <w:rPr>
          <w:sz w:val="24"/>
          <w:szCs w:val="24"/>
        </w:rPr>
        <w:tab/>
      </w:r>
      <w:r>
        <w:rPr>
          <w:sz w:val="24"/>
          <w:szCs w:val="24"/>
        </w:rPr>
        <w:tab/>
      </w:r>
      <w:r>
        <w:rPr>
          <w:sz w:val="24"/>
          <w:szCs w:val="24"/>
        </w:rPr>
        <w:tab/>
      </w:r>
      <w:r w:rsidRPr="002954E9">
        <w:rPr>
          <w:rFonts w:ascii="Calibri" w:hAnsi="Calibri"/>
          <w:color w:val="0070C0"/>
        </w:rPr>
        <w:t xml:space="preserve">        </w:t>
      </w:r>
      <w:hyperlink r:id="rId10" w:history="1">
        <w:r w:rsidR="00555B14" w:rsidRPr="00555B14">
          <w:rPr>
            <w:rStyle w:val="Hyperlink"/>
            <w:rFonts w:ascii="Calibri" w:hAnsi="Calibri"/>
            <w:color w:val="0070C0"/>
          </w:rPr>
          <w:t>office@scheffau.gv.at</w:t>
        </w:r>
      </w:hyperlink>
      <w:r w:rsidR="002954E9" w:rsidRPr="00555B14">
        <w:rPr>
          <w:rStyle w:val="Hyperlink"/>
          <w:rFonts w:ascii="Calibri" w:hAnsi="Calibri"/>
          <w:color w:val="0070C0"/>
          <w:u w:val="none"/>
        </w:rPr>
        <w:t xml:space="preserve">          </w:t>
      </w:r>
      <w:r w:rsidR="00555B14" w:rsidRPr="00555B14">
        <w:rPr>
          <w:rStyle w:val="Hyperlink"/>
          <w:rFonts w:ascii="Calibri" w:hAnsi="Calibri"/>
          <w:color w:val="0070C0"/>
          <w:u w:val="none"/>
        </w:rPr>
        <w:t xml:space="preserve">                    </w:t>
      </w:r>
      <w:r w:rsidR="002954E9" w:rsidRPr="00555B14">
        <w:rPr>
          <w:rStyle w:val="Hyperlink"/>
          <w:rFonts w:ascii="Calibri" w:hAnsi="Calibri"/>
          <w:color w:val="0070C0"/>
          <w:u w:val="none"/>
        </w:rPr>
        <w:t xml:space="preserve">      </w:t>
      </w:r>
      <w:hyperlink r:id="rId11" w:history="1">
        <w:r w:rsidR="002954E9" w:rsidRPr="002954E9">
          <w:rPr>
            <w:rStyle w:val="Hyperlink"/>
            <w:rFonts w:ascii="Calibri" w:hAnsi="Calibri"/>
            <w:color w:val="0070C0"/>
          </w:rPr>
          <w:t>www.scheffau.gv.at</w:t>
        </w:r>
      </w:hyperlink>
    </w:p>
    <w:p w14:paraId="1D0C039A" w14:textId="77777777" w:rsidR="002954E9" w:rsidRDefault="002954E9" w:rsidP="002954E9">
      <w:pPr>
        <w:pStyle w:val="Listenabsatz"/>
        <w:spacing w:line="240" w:lineRule="auto"/>
        <w:ind w:left="360"/>
        <w:rPr>
          <w:sz w:val="24"/>
          <w:szCs w:val="24"/>
        </w:rPr>
      </w:pPr>
    </w:p>
    <w:p w14:paraId="5472271B" w14:textId="337D669D" w:rsidR="00067083" w:rsidRDefault="008C46D0" w:rsidP="00067083">
      <w:pPr>
        <w:pStyle w:val="Listenabsatz"/>
        <w:pBdr>
          <w:top w:val="single" w:sz="4" w:space="1" w:color="auto"/>
          <w:left w:val="single" w:sz="4" w:space="4" w:color="auto"/>
          <w:bottom w:val="single" w:sz="4" w:space="1" w:color="auto"/>
          <w:right w:val="single" w:sz="4" w:space="4" w:color="auto"/>
        </w:pBdr>
        <w:spacing w:line="240" w:lineRule="auto"/>
        <w:ind w:left="360"/>
        <w:jc w:val="center"/>
        <w:rPr>
          <w:b/>
          <w:iCs/>
          <w:sz w:val="40"/>
          <w:szCs w:val="40"/>
        </w:rPr>
      </w:pPr>
      <w:r w:rsidRPr="00B5183F">
        <w:rPr>
          <w:b/>
          <w:iCs/>
          <w:sz w:val="40"/>
          <w:szCs w:val="40"/>
        </w:rPr>
        <w:t>A</w:t>
      </w:r>
      <w:r w:rsidR="00B5183F">
        <w:rPr>
          <w:b/>
          <w:iCs/>
          <w:sz w:val="40"/>
          <w:szCs w:val="40"/>
        </w:rPr>
        <w:t>BGABENERKLÄRUNG</w:t>
      </w:r>
      <w:r w:rsidR="00207D5D">
        <w:rPr>
          <w:b/>
          <w:iCs/>
          <w:sz w:val="40"/>
          <w:szCs w:val="40"/>
        </w:rPr>
        <w:t xml:space="preserve"> </w:t>
      </w:r>
      <w:r w:rsidR="00207D5D" w:rsidRPr="00C14CDC">
        <w:rPr>
          <w:b/>
          <w:i/>
          <w:sz w:val="40"/>
          <w:szCs w:val="40"/>
        </w:rPr>
        <w:t>(Formular „</w:t>
      </w:r>
      <w:r w:rsidR="00207D5D">
        <w:rPr>
          <w:b/>
          <w:i/>
          <w:sz w:val="40"/>
          <w:szCs w:val="40"/>
        </w:rPr>
        <w:t>Z</w:t>
      </w:r>
      <w:r w:rsidR="00207D5D" w:rsidRPr="00C14CDC">
        <w:rPr>
          <w:b/>
          <w:i/>
          <w:sz w:val="40"/>
          <w:szCs w:val="40"/>
        </w:rPr>
        <w:t>“)</w:t>
      </w:r>
    </w:p>
    <w:p w14:paraId="23D8C08A" w14:textId="77777777" w:rsidR="00CF6B1A" w:rsidRPr="006F3D49" w:rsidRDefault="00CF6B1A" w:rsidP="00067083">
      <w:pPr>
        <w:pStyle w:val="Listenabsatz"/>
        <w:pBdr>
          <w:top w:val="single" w:sz="4" w:space="1" w:color="auto"/>
          <w:left w:val="single" w:sz="4" w:space="4" w:color="auto"/>
          <w:bottom w:val="single" w:sz="4" w:space="1" w:color="auto"/>
          <w:right w:val="single" w:sz="4" w:space="4" w:color="auto"/>
        </w:pBdr>
        <w:spacing w:line="240" w:lineRule="auto"/>
        <w:ind w:left="360"/>
        <w:jc w:val="center"/>
        <w:rPr>
          <w:b/>
          <w:iCs/>
          <w:sz w:val="20"/>
          <w:szCs w:val="20"/>
        </w:rPr>
      </w:pPr>
    </w:p>
    <w:p w14:paraId="2A281508" w14:textId="243809E2" w:rsidR="00450971" w:rsidRPr="0039279C" w:rsidRDefault="00450971" w:rsidP="00067083">
      <w:pPr>
        <w:pStyle w:val="Listenabsatz"/>
        <w:pBdr>
          <w:top w:val="single" w:sz="4" w:space="1" w:color="auto"/>
          <w:left w:val="single" w:sz="4" w:space="4" w:color="auto"/>
          <w:bottom w:val="single" w:sz="4" w:space="1" w:color="auto"/>
          <w:right w:val="single" w:sz="4" w:space="4" w:color="auto"/>
        </w:pBdr>
        <w:spacing w:line="240" w:lineRule="auto"/>
        <w:ind w:left="360"/>
        <w:jc w:val="center"/>
        <w:rPr>
          <w:b/>
          <w:bCs/>
          <w:iCs/>
          <w:sz w:val="24"/>
          <w:szCs w:val="24"/>
        </w:rPr>
      </w:pPr>
      <w:r w:rsidRPr="0039279C">
        <w:rPr>
          <w:b/>
          <w:bCs/>
          <w:iCs/>
          <w:sz w:val="24"/>
          <w:szCs w:val="24"/>
        </w:rPr>
        <w:t>für Zweitwohnsitzabgabe</w:t>
      </w:r>
    </w:p>
    <w:p w14:paraId="1C7C9C9E" w14:textId="62B76FC1" w:rsidR="00450971" w:rsidRDefault="00450971" w:rsidP="00067083">
      <w:pPr>
        <w:pStyle w:val="Listenabsatz"/>
        <w:pBdr>
          <w:top w:val="single" w:sz="4" w:space="1" w:color="auto"/>
          <w:left w:val="single" w:sz="4" w:space="4" w:color="auto"/>
          <w:bottom w:val="single" w:sz="4" w:space="1" w:color="auto"/>
          <w:right w:val="single" w:sz="4" w:space="4" w:color="auto"/>
        </w:pBdr>
        <w:spacing w:line="240" w:lineRule="auto"/>
        <w:ind w:left="360"/>
        <w:jc w:val="center"/>
        <w:rPr>
          <w:i/>
        </w:rPr>
      </w:pPr>
      <w:r w:rsidRPr="008C46D0">
        <w:rPr>
          <w:b/>
          <w:i/>
          <w:sz w:val="32"/>
          <w:szCs w:val="32"/>
        </w:rPr>
        <w:t xml:space="preserve">für </w:t>
      </w:r>
      <w:r w:rsidR="00A20733">
        <w:rPr>
          <w:b/>
          <w:i/>
          <w:sz w:val="32"/>
          <w:szCs w:val="32"/>
        </w:rPr>
        <w:t>den Zeitraum</w:t>
      </w:r>
      <w:r w:rsidR="00D810C5">
        <w:rPr>
          <w:b/>
          <w:i/>
          <w:sz w:val="32"/>
          <w:szCs w:val="32"/>
        </w:rPr>
        <w:t xml:space="preserve"> </w:t>
      </w:r>
      <w:r w:rsidR="00D810C5" w:rsidRPr="00D810C5">
        <w:rPr>
          <w:rFonts w:ascii="Calibri" w:eastAsia="Times New Roman" w:hAnsi="Calibri" w:cs="Times New Roman"/>
          <w:sz w:val="24"/>
          <w:szCs w:val="24"/>
          <w:lang w:eastAsia="de-DE"/>
        </w:rPr>
        <w:fldChar w:fldCharType="begin">
          <w:ffData>
            <w:name w:val="Text1"/>
            <w:enabled/>
            <w:calcOnExit w:val="0"/>
            <w:textInput/>
          </w:ffData>
        </w:fldChar>
      </w:r>
      <w:bookmarkStart w:id="0" w:name="Text1"/>
      <w:r w:rsidR="00D810C5" w:rsidRPr="00D810C5">
        <w:rPr>
          <w:rFonts w:ascii="Calibri" w:eastAsia="Times New Roman" w:hAnsi="Calibri" w:cs="Times New Roman"/>
          <w:sz w:val="24"/>
          <w:szCs w:val="24"/>
          <w:lang w:eastAsia="de-DE"/>
        </w:rPr>
        <w:instrText xml:space="preserve"> FORMTEXT </w:instrText>
      </w:r>
      <w:r w:rsidR="00D810C5" w:rsidRPr="00D810C5">
        <w:rPr>
          <w:rFonts w:ascii="Calibri" w:eastAsia="Times New Roman" w:hAnsi="Calibri" w:cs="Times New Roman"/>
          <w:sz w:val="24"/>
          <w:szCs w:val="24"/>
          <w:lang w:eastAsia="de-DE"/>
        </w:rPr>
      </w:r>
      <w:r w:rsidR="00D810C5" w:rsidRPr="00D810C5">
        <w:rPr>
          <w:rFonts w:ascii="Calibri" w:eastAsia="Times New Roman" w:hAnsi="Calibri" w:cs="Times New Roman"/>
          <w:sz w:val="24"/>
          <w:szCs w:val="24"/>
          <w:lang w:eastAsia="de-DE"/>
        </w:rPr>
        <w:fldChar w:fldCharType="separate"/>
      </w:r>
      <w:r w:rsidR="00420360">
        <w:rPr>
          <w:rFonts w:ascii="Calibri" w:eastAsia="Times New Roman" w:hAnsi="Calibri" w:cs="Times New Roman"/>
          <w:sz w:val="24"/>
          <w:szCs w:val="24"/>
          <w:lang w:eastAsia="de-DE"/>
        </w:rPr>
        <w:t> </w:t>
      </w:r>
      <w:r w:rsidR="00420360">
        <w:rPr>
          <w:rFonts w:ascii="Calibri" w:eastAsia="Times New Roman" w:hAnsi="Calibri" w:cs="Times New Roman"/>
          <w:sz w:val="24"/>
          <w:szCs w:val="24"/>
          <w:lang w:eastAsia="de-DE"/>
        </w:rPr>
        <w:t> </w:t>
      </w:r>
      <w:r w:rsidR="00420360">
        <w:rPr>
          <w:rFonts w:ascii="Calibri" w:eastAsia="Times New Roman" w:hAnsi="Calibri" w:cs="Times New Roman"/>
          <w:sz w:val="24"/>
          <w:szCs w:val="24"/>
          <w:lang w:eastAsia="de-DE"/>
        </w:rPr>
        <w:t> </w:t>
      </w:r>
      <w:r w:rsidR="00420360">
        <w:rPr>
          <w:rFonts w:ascii="Calibri" w:eastAsia="Times New Roman" w:hAnsi="Calibri" w:cs="Times New Roman"/>
          <w:sz w:val="24"/>
          <w:szCs w:val="24"/>
          <w:lang w:eastAsia="de-DE"/>
        </w:rPr>
        <w:t> </w:t>
      </w:r>
      <w:r w:rsidR="00420360">
        <w:rPr>
          <w:rFonts w:ascii="Calibri" w:eastAsia="Times New Roman" w:hAnsi="Calibri" w:cs="Times New Roman"/>
          <w:sz w:val="24"/>
          <w:szCs w:val="24"/>
          <w:lang w:eastAsia="de-DE"/>
        </w:rPr>
        <w:t> </w:t>
      </w:r>
      <w:r w:rsidR="00D810C5" w:rsidRPr="00D810C5">
        <w:rPr>
          <w:rFonts w:ascii="Calibri" w:eastAsia="Times New Roman" w:hAnsi="Calibri" w:cs="Times New Roman"/>
          <w:sz w:val="24"/>
          <w:szCs w:val="24"/>
          <w:lang w:eastAsia="de-DE"/>
        </w:rPr>
        <w:fldChar w:fldCharType="end"/>
      </w:r>
      <w:bookmarkEnd w:id="0"/>
    </w:p>
    <w:p w14:paraId="3A5314B2" w14:textId="77BA0C27" w:rsidR="008C46D0" w:rsidRPr="001757C9" w:rsidRDefault="00450971" w:rsidP="00067083">
      <w:pPr>
        <w:pStyle w:val="Listenabsatz"/>
        <w:pBdr>
          <w:top w:val="single" w:sz="4" w:space="1" w:color="auto"/>
          <w:left w:val="single" w:sz="4" w:space="4" w:color="auto"/>
          <w:bottom w:val="single" w:sz="4" w:space="1" w:color="auto"/>
          <w:right w:val="single" w:sz="4" w:space="4" w:color="auto"/>
        </w:pBdr>
        <w:spacing w:line="240" w:lineRule="auto"/>
        <w:ind w:left="360"/>
        <w:jc w:val="center"/>
        <w:rPr>
          <w:i/>
        </w:rPr>
      </w:pPr>
      <w:r w:rsidRPr="001757C9">
        <w:rPr>
          <w:i/>
        </w:rPr>
        <w:t>g</w:t>
      </w:r>
      <w:r w:rsidR="008C46D0" w:rsidRPr="001757C9">
        <w:rPr>
          <w:i/>
        </w:rPr>
        <w:t xml:space="preserve">emäß </w:t>
      </w:r>
      <w:r w:rsidRPr="001757C9">
        <w:rPr>
          <w:i/>
        </w:rPr>
        <w:t>Zweitwohnsitz- und Wohnungsleerstandsabgabengesetz- ZWAG, LGBL.Nr. 71/2022 i.d.g.F.</w:t>
      </w:r>
    </w:p>
    <w:p w14:paraId="247FA11D" w14:textId="34C5B42B" w:rsidR="00974DD6" w:rsidRDefault="00974DD6" w:rsidP="00974DD6">
      <w:pPr>
        <w:pStyle w:val="Listenabsatz"/>
        <w:spacing w:line="240" w:lineRule="auto"/>
        <w:ind w:left="360"/>
        <w:rPr>
          <w:b/>
          <w:i/>
          <w:sz w:val="18"/>
          <w:szCs w:val="18"/>
        </w:rPr>
      </w:pPr>
    </w:p>
    <w:tbl>
      <w:tblPr>
        <w:tblStyle w:val="TableNormal"/>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961"/>
        <w:gridCol w:w="1842"/>
      </w:tblGrid>
      <w:tr w:rsidR="00555B14" w14:paraId="43E0F66B" w14:textId="77777777" w:rsidTr="006F3D49">
        <w:trPr>
          <w:trHeight w:val="1350"/>
        </w:trPr>
        <w:tc>
          <w:tcPr>
            <w:tcW w:w="2693" w:type="dxa"/>
          </w:tcPr>
          <w:p w14:paraId="454D3558" w14:textId="77777777" w:rsidR="00555B14" w:rsidRDefault="00555B14" w:rsidP="000177EB">
            <w:pPr>
              <w:pStyle w:val="TableParagraph"/>
              <w:spacing w:before="79"/>
              <w:rPr>
                <w:rFonts w:ascii="Arial"/>
                <w:sz w:val="20"/>
              </w:rPr>
            </w:pPr>
          </w:p>
          <w:p w14:paraId="3E044557" w14:textId="77777777" w:rsidR="00555B14" w:rsidRPr="0039279C" w:rsidRDefault="00555B14" w:rsidP="000177EB">
            <w:pPr>
              <w:pStyle w:val="TableParagraph"/>
              <w:spacing w:before="1"/>
              <w:ind w:left="400" w:right="394"/>
              <w:jc w:val="center"/>
              <w:rPr>
                <w:rFonts w:asciiTheme="minorHAnsi" w:hAnsiTheme="minorHAnsi" w:cstheme="minorHAnsi"/>
                <w:sz w:val="24"/>
                <w:szCs w:val="24"/>
              </w:rPr>
            </w:pPr>
            <w:r w:rsidRPr="0039279C">
              <w:rPr>
                <w:rFonts w:asciiTheme="minorHAnsi" w:hAnsiTheme="minorHAnsi" w:cstheme="minorHAnsi"/>
                <w:sz w:val="24"/>
                <w:szCs w:val="24"/>
              </w:rPr>
              <w:t>EigentümerIn</w:t>
            </w:r>
            <w:r w:rsidRPr="0039279C">
              <w:rPr>
                <w:rFonts w:asciiTheme="minorHAnsi" w:hAnsiTheme="minorHAnsi" w:cstheme="minorHAnsi"/>
                <w:spacing w:val="-18"/>
                <w:sz w:val="24"/>
                <w:szCs w:val="24"/>
              </w:rPr>
              <w:t xml:space="preserve"> </w:t>
            </w:r>
            <w:r w:rsidRPr="0039279C">
              <w:rPr>
                <w:rFonts w:asciiTheme="minorHAnsi" w:hAnsiTheme="minorHAnsi" w:cstheme="minorHAnsi"/>
                <w:sz w:val="24"/>
                <w:szCs w:val="24"/>
              </w:rPr>
              <w:t>oder der/die Inhaber der Wohnung</w:t>
            </w:r>
          </w:p>
        </w:tc>
        <w:tc>
          <w:tcPr>
            <w:tcW w:w="4961" w:type="dxa"/>
          </w:tcPr>
          <w:p w14:paraId="44E4E250" w14:textId="77777777" w:rsidR="00555B14" w:rsidRPr="0039279C" w:rsidRDefault="00555B14" w:rsidP="000177EB">
            <w:pPr>
              <w:pStyle w:val="TableParagraph"/>
              <w:ind w:left="72"/>
              <w:rPr>
                <w:rFonts w:asciiTheme="minorHAnsi" w:hAnsiTheme="minorHAnsi" w:cstheme="minorHAnsi"/>
                <w:sz w:val="20"/>
              </w:rPr>
            </w:pPr>
            <w:r w:rsidRPr="0039279C">
              <w:rPr>
                <w:rFonts w:asciiTheme="minorHAnsi" w:hAnsiTheme="minorHAnsi" w:cstheme="minorHAnsi"/>
                <w:sz w:val="20"/>
              </w:rPr>
              <w:t>Vor- und Familienname,</w:t>
            </w:r>
          </w:p>
          <w:p w14:paraId="1BCAEA63" w14:textId="77777777" w:rsidR="00555B14" w:rsidRPr="0039279C" w:rsidRDefault="00555B14" w:rsidP="000177EB">
            <w:pPr>
              <w:pStyle w:val="TableParagraph"/>
              <w:ind w:left="72"/>
              <w:rPr>
                <w:rFonts w:asciiTheme="minorHAnsi" w:hAnsiTheme="minorHAnsi" w:cstheme="minorHAnsi"/>
                <w:spacing w:val="-5"/>
                <w:sz w:val="20"/>
              </w:rPr>
            </w:pPr>
            <w:r w:rsidRPr="0039279C">
              <w:rPr>
                <w:rFonts w:asciiTheme="minorHAnsi" w:hAnsiTheme="minorHAnsi" w:cstheme="minorHAnsi"/>
                <w:sz w:val="20"/>
              </w:rPr>
              <w:t>Straßenname,</w:t>
            </w:r>
            <w:r w:rsidRPr="0039279C">
              <w:rPr>
                <w:rFonts w:asciiTheme="minorHAnsi" w:hAnsiTheme="minorHAnsi" w:cstheme="minorHAnsi"/>
                <w:spacing w:val="-6"/>
                <w:sz w:val="20"/>
              </w:rPr>
              <w:t xml:space="preserve"> </w:t>
            </w:r>
            <w:r w:rsidRPr="0039279C">
              <w:rPr>
                <w:rFonts w:asciiTheme="minorHAnsi" w:hAnsiTheme="minorHAnsi" w:cstheme="minorHAnsi"/>
                <w:sz w:val="20"/>
              </w:rPr>
              <w:t>HNr,</w:t>
            </w:r>
            <w:r w:rsidRPr="0039279C">
              <w:rPr>
                <w:rFonts w:asciiTheme="minorHAnsi" w:hAnsiTheme="minorHAnsi" w:cstheme="minorHAnsi"/>
                <w:spacing w:val="-6"/>
                <w:sz w:val="20"/>
              </w:rPr>
              <w:t xml:space="preserve"> </w:t>
            </w:r>
            <w:r w:rsidRPr="0039279C">
              <w:rPr>
                <w:rFonts w:asciiTheme="minorHAnsi" w:hAnsiTheme="minorHAnsi" w:cstheme="minorHAnsi"/>
                <w:sz w:val="20"/>
              </w:rPr>
              <w:t>Stock,</w:t>
            </w:r>
            <w:r w:rsidRPr="0039279C">
              <w:rPr>
                <w:rFonts w:asciiTheme="minorHAnsi" w:hAnsiTheme="minorHAnsi" w:cstheme="minorHAnsi"/>
                <w:spacing w:val="-7"/>
                <w:sz w:val="20"/>
              </w:rPr>
              <w:t xml:space="preserve"> </w:t>
            </w:r>
            <w:r w:rsidRPr="0039279C">
              <w:rPr>
                <w:rFonts w:asciiTheme="minorHAnsi" w:hAnsiTheme="minorHAnsi" w:cstheme="minorHAnsi"/>
                <w:sz w:val="20"/>
              </w:rPr>
              <w:t>Top,</w:t>
            </w:r>
            <w:r w:rsidRPr="0039279C">
              <w:rPr>
                <w:rFonts w:asciiTheme="minorHAnsi" w:hAnsiTheme="minorHAnsi" w:cstheme="minorHAnsi"/>
                <w:spacing w:val="-6"/>
                <w:sz w:val="20"/>
              </w:rPr>
              <w:t xml:space="preserve"> </w:t>
            </w:r>
            <w:r w:rsidRPr="0039279C">
              <w:rPr>
                <w:rFonts w:asciiTheme="minorHAnsi" w:hAnsiTheme="minorHAnsi" w:cstheme="minorHAnsi"/>
                <w:sz w:val="20"/>
              </w:rPr>
              <w:t>PLZ,</w:t>
            </w:r>
            <w:r w:rsidRPr="0039279C">
              <w:rPr>
                <w:rFonts w:asciiTheme="minorHAnsi" w:hAnsiTheme="minorHAnsi" w:cstheme="minorHAnsi"/>
                <w:spacing w:val="-6"/>
                <w:sz w:val="20"/>
              </w:rPr>
              <w:t xml:space="preserve"> </w:t>
            </w:r>
            <w:r w:rsidRPr="0039279C">
              <w:rPr>
                <w:rFonts w:asciiTheme="minorHAnsi" w:hAnsiTheme="minorHAnsi" w:cstheme="minorHAnsi"/>
                <w:spacing w:val="-5"/>
                <w:sz w:val="20"/>
              </w:rPr>
              <w:t>Ort</w:t>
            </w:r>
          </w:p>
          <w:p w14:paraId="528E8AD7" w14:textId="77777777" w:rsidR="00555B14" w:rsidRPr="0039279C" w:rsidRDefault="00555B14" w:rsidP="000177EB">
            <w:pPr>
              <w:pStyle w:val="TableParagraph"/>
              <w:ind w:left="72"/>
              <w:rPr>
                <w:rFonts w:asciiTheme="minorHAnsi" w:hAnsiTheme="minorHAnsi" w:cstheme="minorHAnsi"/>
                <w:sz w:val="20"/>
              </w:rPr>
            </w:pPr>
          </w:p>
          <w:p w14:paraId="417140C2" w14:textId="3318AF42" w:rsidR="00555B14" w:rsidRDefault="00D810C5" w:rsidP="000177EB">
            <w:pPr>
              <w:pStyle w:val="TableParagraph"/>
              <w:ind w:left="72"/>
              <w:rPr>
                <w:sz w:val="20"/>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30CE2679" w14:textId="77777777" w:rsidR="00555B14" w:rsidRDefault="00555B14" w:rsidP="000177EB">
            <w:pPr>
              <w:pStyle w:val="TableParagraph"/>
              <w:ind w:left="72"/>
              <w:rPr>
                <w:sz w:val="20"/>
              </w:rPr>
            </w:pPr>
          </w:p>
          <w:p w14:paraId="62E22FA4" w14:textId="77777777" w:rsidR="00D810C5" w:rsidRDefault="00D810C5" w:rsidP="000177EB">
            <w:pPr>
              <w:pStyle w:val="TableParagraph"/>
              <w:ind w:left="72"/>
              <w:rPr>
                <w:rFonts w:ascii="Calibri" w:hAnsi="Calibri"/>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6FA6BB2F" w14:textId="3BC6CE29" w:rsidR="00555B14" w:rsidRDefault="00555B14" w:rsidP="000177EB">
            <w:pPr>
              <w:pStyle w:val="TableParagraph"/>
              <w:ind w:left="72"/>
              <w:rPr>
                <w:sz w:val="20"/>
              </w:rPr>
            </w:pPr>
            <w:r>
              <w:rPr>
                <w:sz w:val="20"/>
              </w:rPr>
              <w:br/>
            </w:r>
            <w:r w:rsidR="00D810C5" w:rsidRPr="00383B7D">
              <w:rPr>
                <w:rFonts w:ascii="Calibri" w:hAnsi="Calibri"/>
              </w:rPr>
              <w:fldChar w:fldCharType="begin">
                <w:ffData>
                  <w:name w:val="Text1"/>
                  <w:enabled/>
                  <w:calcOnExit w:val="0"/>
                  <w:textInput/>
                </w:ffData>
              </w:fldChar>
            </w:r>
            <w:r w:rsidR="00D810C5" w:rsidRPr="00383B7D">
              <w:rPr>
                <w:rFonts w:ascii="Calibri" w:hAnsi="Calibri"/>
              </w:rPr>
              <w:instrText xml:space="preserve"> FORMTEXT </w:instrText>
            </w:r>
            <w:r w:rsidR="00D810C5" w:rsidRPr="00383B7D">
              <w:rPr>
                <w:rFonts w:ascii="Calibri" w:hAnsi="Calibri"/>
              </w:rPr>
            </w:r>
            <w:r w:rsidR="00D810C5" w:rsidRPr="00383B7D">
              <w:rPr>
                <w:rFonts w:ascii="Calibri" w:hAnsi="Calibri"/>
              </w:rPr>
              <w:fldChar w:fldCharType="separate"/>
            </w:r>
            <w:r w:rsidR="00D810C5" w:rsidRPr="00383B7D">
              <w:rPr>
                <w:rFonts w:ascii="Calibri" w:hAnsi="Calibri"/>
                <w:noProof/>
              </w:rPr>
              <w:t> </w:t>
            </w:r>
            <w:r w:rsidR="00D810C5" w:rsidRPr="00383B7D">
              <w:rPr>
                <w:rFonts w:ascii="Calibri" w:hAnsi="Calibri"/>
                <w:noProof/>
              </w:rPr>
              <w:t> </w:t>
            </w:r>
            <w:r w:rsidR="00D810C5" w:rsidRPr="00383B7D">
              <w:rPr>
                <w:rFonts w:ascii="Calibri" w:hAnsi="Calibri"/>
                <w:noProof/>
              </w:rPr>
              <w:t> </w:t>
            </w:r>
            <w:r w:rsidR="00D810C5" w:rsidRPr="00383B7D">
              <w:rPr>
                <w:rFonts w:ascii="Calibri" w:hAnsi="Calibri"/>
                <w:noProof/>
              </w:rPr>
              <w:t> </w:t>
            </w:r>
            <w:r w:rsidR="00D810C5" w:rsidRPr="00383B7D">
              <w:rPr>
                <w:rFonts w:ascii="Calibri" w:hAnsi="Calibri"/>
                <w:noProof/>
              </w:rPr>
              <w:t> </w:t>
            </w:r>
            <w:r w:rsidR="00D810C5" w:rsidRPr="00383B7D">
              <w:rPr>
                <w:rFonts w:ascii="Calibri" w:hAnsi="Calibri"/>
              </w:rPr>
              <w:fldChar w:fldCharType="end"/>
            </w:r>
          </w:p>
          <w:p w14:paraId="6A67E1FF" w14:textId="77777777" w:rsidR="00555B14" w:rsidRDefault="00555B14" w:rsidP="000177EB">
            <w:pPr>
              <w:pStyle w:val="TableParagraph"/>
              <w:ind w:left="72"/>
              <w:rPr>
                <w:sz w:val="20"/>
              </w:rPr>
            </w:pPr>
          </w:p>
        </w:tc>
        <w:tc>
          <w:tcPr>
            <w:tcW w:w="1842" w:type="dxa"/>
          </w:tcPr>
          <w:p w14:paraId="2E55F171" w14:textId="77777777" w:rsidR="00555B14" w:rsidRPr="0039279C" w:rsidRDefault="00555B14" w:rsidP="000177EB">
            <w:pPr>
              <w:pStyle w:val="TableParagraph"/>
              <w:ind w:left="108"/>
              <w:rPr>
                <w:rFonts w:asciiTheme="minorHAnsi" w:hAnsiTheme="minorHAnsi" w:cstheme="minorHAnsi"/>
                <w:spacing w:val="-2"/>
                <w:sz w:val="20"/>
              </w:rPr>
            </w:pPr>
            <w:r w:rsidRPr="0039279C">
              <w:rPr>
                <w:rFonts w:asciiTheme="minorHAnsi" w:hAnsiTheme="minorHAnsi" w:cstheme="minorHAnsi"/>
                <w:spacing w:val="-2"/>
                <w:sz w:val="20"/>
              </w:rPr>
              <w:t>Geburtsdatum</w:t>
            </w:r>
          </w:p>
          <w:p w14:paraId="321C54EB" w14:textId="77777777" w:rsidR="00555B14" w:rsidRPr="0039279C" w:rsidRDefault="00555B14" w:rsidP="000177EB">
            <w:pPr>
              <w:pStyle w:val="TableParagraph"/>
              <w:ind w:left="108"/>
              <w:rPr>
                <w:rFonts w:asciiTheme="minorHAnsi" w:hAnsiTheme="minorHAnsi" w:cstheme="minorHAnsi"/>
                <w:spacing w:val="-2"/>
                <w:sz w:val="20"/>
              </w:rPr>
            </w:pPr>
          </w:p>
          <w:p w14:paraId="03F27F2F" w14:textId="77777777" w:rsidR="00555B14" w:rsidRDefault="00555B14" w:rsidP="000177EB">
            <w:pPr>
              <w:pStyle w:val="TableParagraph"/>
              <w:ind w:left="108"/>
              <w:rPr>
                <w:spacing w:val="-2"/>
                <w:sz w:val="20"/>
              </w:rPr>
            </w:pPr>
          </w:p>
          <w:p w14:paraId="0905F051" w14:textId="78094200" w:rsidR="00555B14" w:rsidRDefault="00D810C5" w:rsidP="000177EB">
            <w:pPr>
              <w:pStyle w:val="TableParagraph"/>
              <w:ind w:left="108"/>
              <w:rPr>
                <w:sz w:val="20"/>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tc>
      </w:tr>
      <w:tr w:rsidR="00555B14" w14:paraId="5783E761" w14:textId="77777777" w:rsidTr="006F3D49">
        <w:trPr>
          <w:trHeight w:val="1214"/>
        </w:trPr>
        <w:tc>
          <w:tcPr>
            <w:tcW w:w="2693" w:type="dxa"/>
          </w:tcPr>
          <w:p w14:paraId="285A3A0B" w14:textId="77777777" w:rsidR="00555B14" w:rsidRDefault="00555B14" w:rsidP="000177EB">
            <w:pPr>
              <w:pStyle w:val="TableParagraph"/>
              <w:spacing w:before="13"/>
              <w:rPr>
                <w:rFonts w:ascii="Arial"/>
                <w:sz w:val="20"/>
              </w:rPr>
            </w:pPr>
          </w:p>
          <w:p w14:paraId="2871834D" w14:textId="77777777" w:rsidR="00555B14" w:rsidRPr="0039279C" w:rsidRDefault="00555B14" w:rsidP="000177EB">
            <w:pPr>
              <w:pStyle w:val="TableParagraph"/>
              <w:spacing w:line="243" w:lineRule="exact"/>
              <w:ind w:left="9"/>
              <w:jc w:val="center"/>
              <w:rPr>
                <w:rFonts w:asciiTheme="minorHAnsi" w:hAnsiTheme="minorHAnsi" w:cstheme="minorHAnsi"/>
                <w:sz w:val="24"/>
                <w:szCs w:val="24"/>
              </w:rPr>
            </w:pPr>
            <w:r w:rsidRPr="0039279C">
              <w:rPr>
                <w:rFonts w:asciiTheme="minorHAnsi" w:hAnsiTheme="minorHAnsi" w:cstheme="minorHAnsi"/>
                <w:sz w:val="24"/>
                <w:szCs w:val="24"/>
              </w:rPr>
              <w:t>Adresse</w:t>
            </w:r>
            <w:r w:rsidRPr="0039279C">
              <w:rPr>
                <w:rFonts w:asciiTheme="minorHAnsi" w:hAnsiTheme="minorHAnsi" w:cstheme="minorHAnsi"/>
                <w:spacing w:val="-7"/>
                <w:sz w:val="24"/>
                <w:szCs w:val="24"/>
              </w:rPr>
              <w:t xml:space="preserve"> </w:t>
            </w:r>
            <w:r w:rsidRPr="0039279C">
              <w:rPr>
                <w:rFonts w:asciiTheme="minorHAnsi" w:hAnsiTheme="minorHAnsi" w:cstheme="minorHAnsi"/>
                <w:sz w:val="24"/>
                <w:szCs w:val="24"/>
              </w:rPr>
              <w:t>der</w:t>
            </w:r>
            <w:r w:rsidRPr="0039279C">
              <w:rPr>
                <w:rFonts w:asciiTheme="minorHAnsi" w:hAnsiTheme="minorHAnsi" w:cstheme="minorHAnsi"/>
                <w:spacing w:val="-6"/>
                <w:sz w:val="24"/>
                <w:szCs w:val="24"/>
              </w:rPr>
              <w:t xml:space="preserve"> </w:t>
            </w:r>
            <w:r w:rsidRPr="0039279C">
              <w:rPr>
                <w:rFonts w:asciiTheme="minorHAnsi" w:hAnsiTheme="minorHAnsi" w:cstheme="minorHAnsi"/>
                <w:spacing w:val="-4"/>
                <w:sz w:val="24"/>
                <w:szCs w:val="24"/>
              </w:rPr>
              <w:t>betr.</w:t>
            </w:r>
          </w:p>
          <w:p w14:paraId="25C6E981" w14:textId="77777777" w:rsidR="00555B14" w:rsidRPr="0039279C" w:rsidRDefault="00555B14" w:rsidP="000177EB">
            <w:pPr>
              <w:pStyle w:val="TableParagraph"/>
              <w:ind w:left="7"/>
              <w:jc w:val="center"/>
              <w:rPr>
                <w:rFonts w:asciiTheme="minorHAnsi" w:hAnsiTheme="minorHAnsi" w:cstheme="minorHAnsi"/>
                <w:spacing w:val="-13"/>
                <w:sz w:val="24"/>
                <w:szCs w:val="24"/>
              </w:rPr>
            </w:pPr>
            <w:r w:rsidRPr="0039279C">
              <w:rPr>
                <w:rFonts w:asciiTheme="minorHAnsi" w:hAnsiTheme="minorHAnsi" w:cstheme="minorHAnsi"/>
                <w:sz w:val="24"/>
                <w:szCs w:val="24"/>
              </w:rPr>
              <w:t>Wohnung</w:t>
            </w:r>
            <w:r w:rsidRPr="0039279C">
              <w:rPr>
                <w:rFonts w:asciiTheme="minorHAnsi" w:hAnsiTheme="minorHAnsi" w:cstheme="minorHAnsi"/>
                <w:spacing w:val="-13"/>
                <w:sz w:val="24"/>
                <w:szCs w:val="24"/>
              </w:rPr>
              <w:t xml:space="preserve"> </w:t>
            </w:r>
            <w:r w:rsidRPr="0039279C">
              <w:rPr>
                <w:rFonts w:asciiTheme="minorHAnsi" w:hAnsiTheme="minorHAnsi" w:cstheme="minorHAnsi"/>
                <w:sz w:val="24"/>
                <w:szCs w:val="24"/>
              </w:rPr>
              <w:t>in</w:t>
            </w:r>
            <w:r w:rsidRPr="0039279C">
              <w:rPr>
                <w:rFonts w:asciiTheme="minorHAnsi" w:hAnsiTheme="minorHAnsi" w:cstheme="minorHAnsi"/>
                <w:spacing w:val="-14"/>
                <w:sz w:val="24"/>
                <w:szCs w:val="24"/>
              </w:rPr>
              <w:t xml:space="preserve"> </w:t>
            </w:r>
            <w:r w:rsidRPr="0039279C">
              <w:rPr>
                <w:rFonts w:asciiTheme="minorHAnsi" w:hAnsiTheme="minorHAnsi" w:cstheme="minorHAnsi"/>
                <w:sz w:val="24"/>
                <w:szCs w:val="24"/>
              </w:rPr>
              <w:t>der</w:t>
            </w:r>
            <w:r w:rsidRPr="0039279C">
              <w:rPr>
                <w:rFonts w:asciiTheme="minorHAnsi" w:hAnsiTheme="minorHAnsi" w:cstheme="minorHAnsi"/>
                <w:spacing w:val="-13"/>
                <w:sz w:val="24"/>
                <w:szCs w:val="24"/>
              </w:rPr>
              <w:t xml:space="preserve"> Gemeinde</w:t>
            </w:r>
          </w:p>
          <w:p w14:paraId="5AF8CD1B" w14:textId="77777777" w:rsidR="00555B14" w:rsidRDefault="00555B14" w:rsidP="000177EB">
            <w:pPr>
              <w:pStyle w:val="TableParagraph"/>
              <w:ind w:left="7"/>
              <w:jc w:val="center"/>
              <w:rPr>
                <w:sz w:val="20"/>
              </w:rPr>
            </w:pPr>
            <w:r w:rsidRPr="0039279C">
              <w:rPr>
                <w:rFonts w:asciiTheme="minorHAnsi" w:hAnsiTheme="minorHAnsi" w:cstheme="minorHAnsi"/>
                <w:spacing w:val="-13"/>
                <w:sz w:val="24"/>
                <w:szCs w:val="24"/>
              </w:rPr>
              <w:t>Scheffau am Tennengebirge</w:t>
            </w:r>
          </w:p>
        </w:tc>
        <w:tc>
          <w:tcPr>
            <w:tcW w:w="6803" w:type="dxa"/>
            <w:gridSpan w:val="2"/>
          </w:tcPr>
          <w:p w14:paraId="15E17D72" w14:textId="77777777" w:rsidR="00555B14" w:rsidRPr="0039279C" w:rsidRDefault="00555B14" w:rsidP="000177EB">
            <w:pPr>
              <w:pStyle w:val="TableParagraph"/>
              <w:ind w:left="72"/>
              <w:rPr>
                <w:rFonts w:asciiTheme="minorHAnsi" w:hAnsiTheme="minorHAnsi" w:cstheme="minorHAnsi"/>
                <w:sz w:val="20"/>
              </w:rPr>
            </w:pPr>
            <w:r w:rsidRPr="0039279C">
              <w:rPr>
                <w:rFonts w:asciiTheme="minorHAnsi" w:hAnsiTheme="minorHAnsi" w:cstheme="minorHAnsi"/>
                <w:sz w:val="20"/>
              </w:rPr>
              <w:t>Straßenname,</w:t>
            </w:r>
            <w:r w:rsidRPr="0039279C">
              <w:rPr>
                <w:rFonts w:asciiTheme="minorHAnsi" w:hAnsiTheme="minorHAnsi" w:cstheme="minorHAnsi"/>
                <w:spacing w:val="-7"/>
                <w:sz w:val="20"/>
              </w:rPr>
              <w:t xml:space="preserve"> </w:t>
            </w:r>
            <w:r w:rsidRPr="0039279C">
              <w:rPr>
                <w:rFonts w:asciiTheme="minorHAnsi" w:hAnsiTheme="minorHAnsi" w:cstheme="minorHAnsi"/>
                <w:sz w:val="20"/>
              </w:rPr>
              <w:t>HNr,</w:t>
            </w:r>
            <w:r w:rsidRPr="0039279C">
              <w:rPr>
                <w:rFonts w:asciiTheme="minorHAnsi" w:hAnsiTheme="minorHAnsi" w:cstheme="minorHAnsi"/>
                <w:spacing w:val="-7"/>
                <w:sz w:val="20"/>
              </w:rPr>
              <w:t xml:space="preserve"> </w:t>
            </w:r>
            <w:r w:rsidRPr="0039279C">
              <w:rPr>
                <w:rFonts w:asciiTheme="minorHAnsi" w:hAnsiTheme="minorHAnsi" w:cstheme="minorHAnsi"/>
                <w:sz w:val="20"/>
              </w:rPr>
              <w:t>Stock,</w:t>
            </w:r>
            <w:r w:rsidRPr="0039279C">
              <w:rPr>
                <w:rFonts w:asciiTheme="minorHAnsi" w:hAnsiTheme="minorHAnsi" w:cstheme="minorHAnsi"/>
                <w:spacing w:val="-6"/>
                <w:sz w:val="20"/>
              </w:rPr>
              <w:t xml:space="preserve"> </w:t>
            </w:r>
            <w:r w:rsidRPr="0039279C">
              <w:rPr>
                <w:rFonts w:asciiTheme="minorHAnsi" w:hAnsiTheme="minorHAnsi" w:cstheme="minorHAnsi"/>
                <w:sz w:val="20"/>
              </w:rPr>
              <w:t>Top,</w:t>
            </w:r>
            <w:r w:rsidRPr="0039279C">
              <w:rPr>
                <w:rFonts w:asciiTheme="minorHAnsi" w:hAnsiTheme="minorHAnsi" w:cstheme="minorHAnsi"/>
                <w:spacing w:val="-10"/>
                <w:sz w:val="20"/>
              </w:rPr>
              <w:t xml:space="preserve"> </w:t>
            </w:r>
            <w:r w:rsidRPr="0039279C">
              <w:rPr>
                <w:rFonts w:asciiTheme="minorHAnsi" w:hAnsiTheme="minorHAnsi" w:cstheme="minorHAnsi"/>
                <w:sz w:val="20"/>
              </w:rPr>
              <w:t>PLZ,</w:t>
            </w:r>
            <w:r w:rsidRPr="0039279C">
              <w:rPr>
                <w:rFonts w:asciiTheme="minorHAnsi" w:hAnsiTheme="minorHAnsi" w:cstheme="minorHAnsi"/>
                <w:spacing w:val="-6"/>
                <w:sz w:val="20"/>
              </w:rPr>
              <w:t xml:space="preserve"> </w:t>
            </w:r>
            <w:r w:rsidRPr="0039279C">
              <w:rPr>
                <w:rFonts w:asciiTheme="minorHAnsi" w:hAnsiTheme="minorHAnsi" w:cstheme="minorHAnsi"/>
                <w:spacing w:val="-5"/>
                <w:sz w:val="20"/>
              </w:rPr>
              <w:t>Ort</w:t>
            </w:r>
            <w:r w:rsidRPr="0039279C">
              <w:rPr>
                <w:rFonts w:asciiTheme="minorHAnsi" w:hAnsiTheme="minorHAnsi" w:cstheme="minorHAnsi"/>
                <w:spacing w:val="-5"/>
                <w:sz w:val="20"/>
              </w:rPr>
              <w:br/>
            </w:r>
            <w:r w:rsidRPr="0039279C">
              <w:rPr>
                <w:rFonts w:asciiTheme="minorHAnsi" w:hAnsiTheme="minorHAnsi" w:cstheme="minorHAnsi"/>
                <w:spacing w:val="-5"/>
                <w:sz w:val="20"/>
              </w:rPr>
              <w:br/>
            </w:r>
          </w:p>
          <w:p w14:paraId="069642D4" w14:textId="31AC9D1E" w:rsidR="00555B14" w:rsidRDefault="00D810C5" w:rsidP="000177EB">
            <w:pPr>
              <w:pStyle w:val="TableParagraph"/>
              <w:ind w:left="72"/>
              <w:rPr>
                <w:sz w:val="20"/>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4D8E6C46" w14:textId="77777777" w:rsidR="00555B14" w:rsidRDefault="00555B14" w:rsidP="000177EB">
            <w:pPr>
              <w:pStyle w:val="TableParagraph"/>
              <w:ind w:left="72"/>
              <w:rPr>
                <w:sz w:val="20"/>
              </w:rPr>
            </w:pPr>
          </w:p>
          <w:p w14:paraId="6BDC882D" w14:textId="15A87FB1" w:rsidR="00555B14" w:rsidRDefault="00D810C5" w:rsidP="000177EB">
            <w:pPr>
              <w:pStyle w:val="TableParagraph"/>
              <w:ind w:left="72"/>
              <w:rPr>
                <w:sz w:val="20"/>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066122E2" w14:textId="77777777" w:rsidR="00555B14" w:rsidRDefault="00555B14" w:rsidP="000177EB">
            <w:pPr>
              <w:pStyle w:val="TableParagraph"/>
              <w:ind w:left="72"/>
              <w:rPr>
                <w:sz w:val="20"/>
              </w:rPr>
            </w:pPr>
          </w:p>
        </w:tc>
      </w:tr>
    </w:tbl>
    <w:p w14:paraId="5741446D" w14:textId="77777777" w:rsidR="00555B14" w:rsidRDefault="00555B14" w:rsidP="00974DD6">
      <w:pPr>
        <w:pStyle w:val="Listenabsatz"/>
        <w:spacing w:line="240" w:lineRule="auto"/>
        <w:ind w:left="360"/>
        <w:rPr>
          <w:b/>
          <w:i/>
          <w:sz w:val="18"/>
          <w:szCs w:val="18"/>
        </w:rPr>
      </w:pPr>
    </w:p>
    <w:p w14:paraId="3721317D" w14:textId="77777777" w:rsidR="00555B14" w:rsidRDefault="00555B14" w:rsidP="00974DD6">
      <w:pPr>
        <w:pStyle w:val="Listenabsatz"/>
        <w:spacing w:line="240" w:lineRule="auto"/>
        <w:ind w:left="360"/>
        <w:rPr>
          <w:b/>
          <w:i/>
          <w:sz w:val="18"/>
          <w:szCs w:val="18"/>
        </w:rPr>
      </w:pPr>
    </w:p>
    <w:p w14:paraId="23000293" w14:textId="77777777" w:rsidR="00555B14" w:rsidRPr="0039279C" w:rsidRDefault="00555B14" w:rsidP="00555B14">
      <w:pPr>
        <w:pStyle w:val="Listenabsatz"/>
        <w:spacing w:line="240" w:lineRule="auto"/>
        <w:ind w:left="360"/>
        <w:rPr>
          <w:rFonts w:cstheme="minorHAnsi"/>
          <w:sz w:val="24"/>
          <w:szCs w:val="24"/>
        </w:rPr>
      </w:pPr>
      <w:r w:rsidRPr="0039279C">
        <w:rPr>
          <w:rFonts w:cstheme="minorHAnsi"/>
          <w:sz w:val="24"/>
          <w:szCs w:val="24"/>
        </w:rPr>
        <w:t>bitte zutreffendes ausfüllen und ankreuzen</w:t>
      </w:r>
    </w:p>
    <w:tbl>
      <w:tblPr>
        <w:tblStyle w:val="TableNormal"/>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4998"/>
        <w:gridCol w:w="3965"/>
      </w:tblGrid>
      <w:tr w:rsidR="00A20733" w:rsidRPr="0039279C" w14:paraId="21B34219" w14:textId="317244E6" w:rsidTr="006F3D49">
        <w:trPr>
          <w:trHeight w:val="302"/>
        </w:trPr>
        <w:tc>
          <w:tcPr>
            <w:tcW w:w="530" w:type="dxa"/>
          </w:tcPr>
          <w:p w14:paraId="0F68A56A" w14:textId="6A145572" w:rsidR="00A20733" w:rsidRPr="006F3D49" w:rsidRDefault="006F3D49" w:rsidP="006F3D49">
            <w:pPr>
              <w:pStyle w:val="TableParagraph"/>
              <w:jc w:val="center"/>
              <w:rPr>
                <w:rFonts w:asciiTheme="minorHAnsi" w:hAnsiTheme="minorHAnsi" w:cstheme="minorHAnsi"/>
                <w:b/>
                <w:bCs/>
                <w:sz w:val="24"/>
                <w:szCs w:val="24"/>
              </w:rPr>
            </w:pPr>
            <w:r w:rsidRPr="006F3D49">
              <w:rPr>
                <w:rFonts w:asciiTheme="minorHAnsi" w:hAnsiTheme="minorHAnsi" w:cstheme="minorHAnsi"/>
                <w:b/>
                <w:bCs/>
                <w:sz w:val="24"/>
                <w:szCs w:val="24"/>
              </w:rPr>
              <w:t>X</w:t>
            </w:r>
          </w:p>
        </w:tc>
        <w:tc>
          <w:tcPr>
            <w:tcW w:w="4998" w:type="dxa"/>
          </w:tcPr>
          <w:p w14:paraId="3C9E8CE7" w14:textId="77777777" w:rsidR="00A20733" w:rsidRPr="0039279C" w:rsidRDefault="00A20733" w:rsidP="000177EB">
            <w:pPr>
              <w:pStyle w:val="TableParagraph"/>
              <w:spacing w:before="2"/>
              <w:ind w:left="110"/>
              <w:rPr>
                <w:rFonts w:asciiTheme="minorHAnsi" w:hAnsiTheme="minorHAnsi" w:cstheme="minorHAnsi"/>
                <w:sz w:val="24"/>
                <w:szCs w:val="24"/>
              </w:rPr>
            </w:pPr>
            <w:r w:rsidRPr="0039279C">
              <w:rPr>
                <w:rFonts w:asciiTheme="minorHAnsi" w:hAnsiTheme="minorHAnsi" w:cstheme="minorHAnsi"/>
                <w:sz w:val="24"/>
                <w:szCs w:val="24"/>
              </w:rPr>
              <w:t>Größe</w:t>
            </w:r>
            <w:r w:rsidRPr="0039279C">
              <w:rPr>
                <w:rFonts w:asciiTheme="minorHAnsi" w:hAnsiTheme="minorHAnsi" w:cstheme="minorHAnsi"/>
                <w:spacing w:val="-6"/>
                <w:sz w:val="24"/>
                <w:szCs w:val="24"/>
              </w:rPr>
              <w:t xml:space="preserve"> </w:t>
            </w:r>
            <w:r w:rsidRPr="0039279C">
              <w:rPr>
                <w:rFonts w:asciiTheme="minorHAnsi" w:hAnsiTheme="minorHAnsi" w:cstheme="minorHAnsi"/>
                <w:sz w:val="24"/>
                <w:szCs w:val="24"/>
              </w:rPr>
              <w:t>der</w:t>
            </w:r>
            <w:r w:rsidRPr="0039279C">
              <w:rPr>
                <w:rFonts w:asciiTheme="minorHAnsi" w:hAnsiTheme="minorHAnsi" w:cstheme="minorHAnsi"/>
                <w:spacing w:val="-4"/>
                <w:sz w:val="24"/>
                <w:szCs w:val="24"/>
              </w:rPr>
              <w:t xml:space="preserve"> </w:t>
            </w:r>
            <w:r w:rsidRPr="0039279C">
              <w:rPr>
                <w:rFonts w:asciiTheme="minorHAnsi" w:hAnsiTheme="minorHAnsi" w:cstheme="minorHAnsi"/>
                <w:spacing w:val="-2"/>
                <w:sz w:val="24"/>
                <w:szCs w:val="24"/>
              </w:rPr>
              <w:t>Wohnung/Nutzfläche:</w:t>
            </w:r>
          </w:p>
        </w:tc>
        <w:tc>
          <w:tcPr>
            <w:tcW w:w="3965" w:type="dxa"/>
          </w:tcPr>
          <w:p w14:paraId="07C9EC85" w14:textId="0B2BBCD7" w:rsidR="00A20733" w:rsidRPr="0039279C" w:rsidRDefault="00A20733" w:rsidP="000177EB">
            <w:pPr>
              <w:pStyle w:val="TableParagraph"/>
              <w:spacing w:before="2"/>
              <w:ind w:left="110"/>
              <w:rPr>
                <w:rFonts w:asciiTheme="minorHAnsi" w:hAnsiTheme="minorHAnsi" w:cstheme="minorHAnsi"/>
                <w:sz w:val="24"/>
                <w:szCs w:val="24"/>
              </w:rPr>
            </w:pPr>
            <w:r>
              <w:rPr>
                <w:rFonts w:asciiTheme="minorHAnsi" w:hAnsiTheme="minorHAnsi" w:cstheme="minorHAnsi"/>
                <w:sz w:val="24"/>
                <w:szCs w:val="24"/>
              </w:rPr>
              <w:t>Zweitwohnsitzabgabe pro Jahr</w:t>
            </w:r>
          </w:p>
        </w:tc>
      </w:tr>
      <w:tr w:rsidR="00A20733" w:rsidRPr="0039279C" w14:paraId="515402DF" w14:textId="6883704C" w:rsidTr="006F3D49">
        <w:trPr>
          <w:trHeight w:val="438"/>
        </w:trPr>
        <w:tc>
          <w:tcPr>
            <w:tcW w:w="530" w:type="dxa"/>
          </w:tcPr>
          <w:p w14:paraId="74FB7E8A" w14:textId="0C2C829F" w:rsidR="00A20733" w:rsidRPr="0039279C" w:rsidRDefault="00D810C5" w:rsidP="000177EB">
            <w:pPr>
              <w:pStyle w:val="TableParagraph"/>
              <w:rPr>
                <w:rFonts w:asciiTheme="minorHAnsi" w:hAnsiTheme="minorHAnsi" w:cstheme="minorHAnsi"/>
                <w:sz w:val="24"/>
                <w:szCs w:val="24"/>
              </w:rPr>
            </w:pPr>
            <w:r w:rsidRPr="00383B7D">
              <w:rPr>
                <w:rFonts w:ascii="Calibri" w:hAnsi="Calibri"/>
                <w:sz w:val="28"/>
                <w:szCs w:val="28"/>
              </w:rPr>
              <w:fldChar w:fldCharType="begin">
                <w:ffData>
                  <w:name w:val="Kontrollkästchen1"/>
                  <w:enabled/>
                  <w:calcOnExit w:val="0"/>
                  <w:checkBox>
                    <w:sizeAuto/>
                    <w:default w:val="0"/>
                    <w:checked w:val="0"/>
                  </w:checkBox>
                </w:ffData>
              </w:fldChar>
            </w:r>
            <w:bookmarkStart w:id="1" w:name="Kontrollkästchen1"/>
            <w:r w:rsidRPr="00383B7D">
              <w:rPr>
                <w:rFonts w:ascii="Calibri" w:hAnsi="Calibri"/>
                <w:sz w:val="28"/>
                <w:szCs w:val="28"/>
              </w:rPr>
              <w:instrText xml:space="preserve"> FORMCHECKBOX </w:instrText>
            </w:r>
            <w:r w:rsidR="00000000">
              <w:rPr>
                <w:rFonts w:ascii="Calibri" w:hAnsi="Calibri"/>
                <w:sz w:val="28"/>
                <w:szCs w:val="28"/>
              </w:rPr>
            </w:r>
            <w:r w:rsidR="00000000">
              <w:rPr>
                <w:rFonts w:ascii="Calibri" w:hAnsi="Calibri"/>
                <w:sz w:val="28"/>
                <w:szCs w:val="28"/>
              </w:rPr>
              <w:fldChar w:fldCharType="separate"/>
            </w:r>
            <w:r w:rsidRPr="00383B7D">
              <w:rPr>
                <w:rFonts w:ascii="Calibri" w:hAnsi="Calibri"/>
                <w:sz w:val="28"/>
                <w:szCs w:val="28"/>
              </w:rPr>
              <w:fldChar w:fldCharType="end"/>
            </w:r>
            <w:bookmarkEnd w:id="1"/>
          </w:p>
        </w:tc>
        <w:tc>
          <w:tcPr>
            <w:tcW w:w="4998" w:type="dxa"/>
          </w:tcPr>
          <w:p w14:paraId="6F325C95" w14:textId="77777777" w:rsidR="00A20733" w:rsidRPr="0039279C" w:rsidRDefault="00A20733"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40</w:t>
            </w:r>
            <w:r w:rsidRPr="0039279C">
              <w:rPr>
                <w:rFonts w:asciiTheme="minorHAnsi" w:hAnsiTheme="minorHAnsi" w:cstheme="minorHAnsi"/>
                <w:spacing w:val="-4"/>
                <w:sz w:val="24"/>
                <w:szCs w:val="24"/>
              </w:rPr>
              <w:t xml:space="preserve"> </w:t>
            </w:r>
            <w:r w:rsidRPr="0039279C">
              <w:rPr>
                <w:rFonts w:asciiTheme="minorHAnsi" w:hAnsiTheme="minorHAnsi" w:cstheme="minorHAnsi"/>
                <w:spacing w:val="-5"/>
                <w:sz w:val="24"/>
                <w:szCs w:val="24"/>
              </w:rPr>
              <w:t>m²</w:t>
            </w:r>
          </w:p>
        </w:tc>
        <w:tc>
          <w:tcPr>
            <w:tcW w:w="3965" w:type="dxa"/>
          </w:tcPr>
          <w:p w14:paraId="1578067A" w14:textId="6CA9FCF1" w:rsidR="00A20733" w:rsidRPr="0039279C" w:rsidRDefault="00A20733" w:rsidP="00A20733">
            <w:pPr>
              <w:pStyle w:val="TableParagraph"/>
              <w:ind w:left="110"/>
              <w:jc w:val="right"/>
              <w:rPr>
                <w:rFonts w:asciiTheme="minorHAnsi" w:hAnsiTheme="minorHAnsi" w:cstheme="minorHAnsi"/>
                <w:sz w:val="24"/>
                <w:szCs w:val="24"/>
              </w:rPr>
            </w:pPr>
            <w:r>
              <w:rPr>
                <w:rFonts w:asciiTheme="minorHAnsi" w:hAnsiTheme="minorHAnsi" w:cstheme="minorHAnsi"/>
                <w:sz w:val="24"/>
                <w:szCs w:val="24"/>
              </w:rPr>
              <w:t>260 €</w:t>
            </w:r>
          </w:p>
        </w:tc>
      </w:tr>
      <w:tr w:rsidR="00A20733" w:rsidRPr="0039279C" w14:paraId="30FC0111" w14:textId="389D3B41" w:rsidTr="006F3D49">
        <w:trPr>
          <w:trHeight w:val="438"/>
        </w:trPr>
        <w:tc>
          <w:tcPr>
            <w:tcW w:w="530" w:type="dxa"/>
          </w:tcPr>
          <w:p w14:paraId="1EFF14BB" w14:textId="2FF29DDC" w:rsidR="00A20733" w:rsidRPr="0039279C" w:rsidRDefault="00D810C5" w:rsidP="000177EB">
            <w:pPr>
              <w:pStyle w:val="TableParagraph"/>
              <w:rPr>
                <w:rFonts w:asciiTheme="minorHAnsi" w:hAnsiTheme="minorHAnsi" w:cstheme="minorHAnsi"/>
                <w:sz w:val="24"/>
                <w:szCs w:val="24"/>
              </w:rPr>
            </w:pPr>
            <w:r w:rsidRPr="00383B7D">
              <w:rPr>
                <w:rFonts w:ascii="Calibri" w:hAnsi="Calibri"/>
                <w:sz w:val="28"/>
                <w:szCs w:val="28"/>
              </w:rPr>
              <w:fldChar w:fldCharType="begin">
                <w:ffData>
                  <w:name w:val="Kontrollkästchen1"/>
                  <w:enabled/>
                  <w:calcOnExit w:val="0"/>
                  <w:checkBox>
                    <w:sizeAuto/>
                    <w:default w:val="0"/>
                  </w:checkBox>
                </w:ffData>
              </w:fldChar>
            </w:r>
            <w:r w:rsidRPr="00383B7D">
              <w:rPr>
                <w:rFonts w:ascii="Calibri" w:hAnsi="Calibri"/>
                <w:sz w:val="28"/>
                <w:szCs w:val="28"/>
              </w:rPr>
              <w:instrText xml:space="preserve"> FORMCHECKBOX </w:instrText>
            </w:r>
            <w:r w:rsidR="00000000">
              <w:rPr>
                <w:rFonts w:ascii="Calibri" w:hAnsi="Calibri"/>
                <w:sz w:val="28"/>
                <w:szCs w:val="28"/>
              </w:rPr>
            </w:r>
            <w:r w:rsidR="00000000">
              <w:rPr>
                <w:rFonts w:ascii="Calibri" w:hAnsi="Calibri"/>
                <w:sz w:val="28"/>
                <w:szCs w:val="28"/>
              </w:rPr>
              <w:fldChar w:fldCharType="separate"/>
            </w:r>
            <w:r w:rsidRPr="00383B7D">
              <w:rPr>
                <w:rFonts w:ascii="Calibri" w:hAnsi="Calibri"/>
                <w:sz w:val="28"/>
                <w:szCs w:val="28"/>
              </w:rPr>
              <w:fldChar w:fldCharType="end"/>
            </w:r>
          </w:p>
        </w:tc>
        <w:tc>
          <w:tcPr>
            <w:tcW w:w="4998" w:type="dxa"/>
          </w:tcPr>
          <w:p w14:paraId="3ACB1D1B" w14:textId="77777777" w:rsidR="00A20733" w:rsidRPr="0039279C" w:rsidRDefault="00A20733"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40</w:t>
            </w:r>
            <w:r w:rsidRPr="0039279C">
              <w:rPr>
                <w:rFonts w:asciiTheme="minorHAnsi" w:hAnsiTheme="minorHAnsi" w:cstheme="minorHAnsi"/>
                <w:spacing w:val="-3"/>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 xml:space="preserve">70 </w:t>
            </w:r>
            <w:r w:rsidRPr="0039279C">
              <w:rPr>
                <w:rFonts w:asciiTheme="minorHAnsi" w:hAnsiTheme="minorHAnsi" w:cstheme="minorHAnsi"/>
                <w:spacing w:val="-5"/>
                <w:sz w:val="24"/>
                <w:szCs w:val="24"/>
              </w:rPr>
              <w:t>m²</w:t>
            </w:r>
          </w:p>
        </w:tc>
        <w:tc>
          <w:tcPr>
            <w:tcW w:w="3965" w:type="dxa"/>
          </w:tcPr>
          <w:p w14:paraId="02F70AA7" w14:textId="7ADDA6F4" w:rsidR="00A20733" w:rsidRPr="0039279C" w:rsidRDefault="00A20733" w:rsidP="00A20733">
            <w:pPr>
              <w:pStyle w:val="TableParagraph"/>
              <w:ind w:left="110"/>
              <w:jc w:val="right"/>
              <w:rPr>
                <w:rFonts w:asciiTheme="minorHAnsi" w:hAnsiTheme="minorHAnsi" w:cstheme="minorHAnsi"/>
                <w:sz w:val="24"/>
                <w:szCs w:val="24"/>
              </w:rPr>
            </w:pPr>
            <w:r>
              <w:rPr>
                <w:rFonts w:asciiTheme="minorHAnsi" w:hAnsiTheme="minorHAnsi" w:cstheme="minorHAnsi"/>
                <w:sz w:val="24"/>
                <w:szCs w:val="24"/>
              </w:rPr>
              <w:t>455 €</w:t>
            </w:r>
          </w:p>
        </w:tc>
      </w:tr>
      <w:tr w:rsidR="00A20733" w:rsidRPr="0039279C" w14:paraId="0A6198EA" w14:textId="5A605A92" w:rsidTr="006F3D49">
        <w:trPr>
          <w:trHeight w:val="438"/>
        </w:trPr>
        <w:tc>
          <w:tcPr>
            <w:tcW w:w="530" w:type="dxa"/>
          </w:tcPr>
          <w:p w14:paraId="4EC1BC6C" w14:textId="659D089C" w:rsidR="00A20733" w:rsidRPr="0039279C" w:rsidRDefault="00D810C5" w:rsidP="000177EB">
            <w:pPr>
              <w:pStyle w:val="TableParagraph"/>
              <w:rPr>
                <w:rFonts w:asciiTheme="minorHAnsi" w:hAnsiTheme="minorHAnsi" w:cstheme="minorHAnsi"/>
                <w:sz w:val="24"/>
                <w:szCs w:val="24"/>
              </w:rPr>
            </w:pPr>
            <w:r w:rsidRPr="00383B7D">
              <w:rPr>
                <w:rFonts w:ascii="Calibri" w:hAnsi="Calibri"/>
                <w:sz w:val="28"/>
                <w:szCs w:val="28"/>
              </w:rPr>
              <w:fldChar w:fldCharType="begin">
                <w:ffData>
                  <w:name w:val="Kontrollkästchen1"/>
                  <w:enabled/>
                  <w:calcOnExit w:val="0"/>
                  <w:checkBox>
                    <w:sizeAuto/>
                    <w:default w:val="0"/>
                  </w:checkBox>
                </w:ffData>
              </w:fldChar>
            </w:r>
            <w:r w:rsidRPr="00383B7D">
              <w:rPr>
                <w:rFonts w:ascii="Calibri" w:hAnsi="Calibri"/>
                <w:sz w:val="28"/>
                <w:szCs w:val="28"/>
              </w:rPr>
              <w:instrText xml:space="preserve"> FORMCHECKBOX </w:instrText>
            </w:r>
            <w:r w:rsidR="00000000">
              <w:rPr>
                <w:rFonts w:ascii="Calibri" w:hAnsi="Calibri"/>
                <w:sz w:val="28"/>
                <w:szCs w:val="28"/>
              </w:rPr>
            </w:r>
            <w:r w:rsidR="00000000">
              <w:rPr>
                <w:rFonts w:ascii="Calibri" w:hAnsi="Calibri"/>
                <w:sz w:val="28"/>
                <w:szCs w:val="28"/>
              </w:rPr>
              <w:fldChar w:fldCharType="separate"/>
            </w:r>
            <w:r w:rsidRPr="00383B7D">
              <w:rPr>
                <w:rFonts w:ascii="Calibri" w:hAnsi="Calibri"/>
                <w:sz w:val="28"/>
                <w:szCs w:val="28"/>
              </w:rPr>
              <w:fldChar w:fldCharType="end"/>
            </w:r>
          </w:p>
        </w:tc>
        <w:tc>
          <w:tcPr>
            <w:tcW w:w="4998" w:type="dxa"/>
          </w:tcPr>
          <w:p w14:paraId="79664D81" w14:textId="77777777" w:rsidR="00A20733" w:rsidRPr="0039279C" w:rsidRDefault="00A20733"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70</w:t>
            </w:r>
            <w:r w:rsidRPr="0039279C">
              <w:rPr>
                <w:rFonts w:asciiTheme="minorHAnsi" w:hAnsiTheme="minorHAnsi" w:cstheme="minorHAnsi"/>
                <w:spacing w:val="-3"/>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 xml:space="preserve">100 </w:t>
            </w:r>
            <w:r w:rsidRPr="0039279C">
              <w:rPr>
                <w:rFonts w:asciiTheme="minorHAnsi" w:hAnsiTheme="minorHAnsi" w:cstheme="minorHAnsi"/>
                <w:spacing w:val="-5"/>
                <w:sz w:val="24"/>
                <w:szCs w:val="24"/>
              </w:rPr>
              <w:t>m²</w:t>
            </w:r>
          </w:p>
        </w:tc>
        <w:tc>
          <w:tcPr>
            <w:tcW w:w="3965" w:type="dxa"/>
          </w:tcPr>
          <w:p w14:paraId="3D7F6BD5" w14:textId="7686A4CB" w:rsidR="00A20733" w:rsidRPr="0039279C" w:rsidRDefault="00A20733" w:rsidP="00A20733">
            <w:pPr>
              <w:pStyle w:val="TableParagraph"/>
              <w:ind w:left="110"/>
              <w:jc w:val="right"/>
              <w:rPr>
                <w:rFonts w:asciiTheme="minorHAnsi" w:hAnsiTheme="minorHAnsi" w:cstheme="minorHAnsi"/>
                <w:sz w:val="24"/>
                <w:szCs w:val="24"/>
              </w:rPr>
            </w:pPr>
            <w:r>
              <w:rPr>
                <w:rFonts w:asciiTheme="minorHAnsi" w:hAnsiTheme="minorHAnsi" w:cstheme="minorHAnsi"/>
                <w:sz w:val="24"/>
                <w:szCs w:val="24"/>
              </w:rPr>
              <w:t>650 €</w:t>
            </w:r>
          </w:p>
        </w:tc>
      </w:tr>
      <w:tr w:rsidR="00A20733" w:rsidRPr="0039279C" w14:paraId="7A40CEDE" w14:textId="5C589E39" w:rsidTr="006F3D49">
        <w:trPr>
          <w:trHeight w:val="439"/>
        </w:trPr>
        <w:tc>
          <w:tcPr>
            <w:tcW w:w="530" w:type="dxa"/>
          </w:tcPr>
          <w:p w14:paraId="5D33F85C" w14:textId="5C98B1B2" w:rsidR="00A20733" w:rsidRPr="0039279C" w:rsidRDefault="00D810C5" w:rsidP="000177EB">
            <w:pPr>
              <w:pStyle w:val="TableParagraph"/>
              <w:rPr>
                <w:rFonts w:asciiTheme="minorHAnsi" w:hAnsiTheme="minorHAnsi" w:cstheme="minorHAnsi"/>
                <w:sz w:val="24"/>
                <w:szCs w:val="24"/>
              </w:rPr>
            </w:pPr>
            <w:r w:rsidRPr="00383B7D">
              <w:rPr>
                <w:rFonts w:ascii="Calibri" w:hAnsi="Calibri"/>
                <w:sz w:val="28"/>
                <w:szCs w:val="28"/>
              </w:rPr>
              <w:fldChar w:fldCharType="begin">
                <w:ffData>
                  <w:name w:val="Kontrollkästchen1"/>
                  <w:enabled/>
                  <w:calcOnExit w:val="0"/>
                  <w:checkBox>
                    <w:sizeAuto/>
                    <w:default w:val="0"/>
                  </w:checkBox>
                </w:ffData>
              </w:fldChar>
            </w:r>
            <w:r w:rsidRPr="00383B7D">
              <w:rPr>
                <w:rFonts w:ascii="Calibri" w:hAnsi="Calibri"/>
                <w:sz w:val="28"/>
                <w:szCs w:val="28"/>
              </w:rPr>
              <w:instrText xml:space="preserve"> FORMCHECKBOX </w:instrText>
            </w:r>
            <w:r w:rsidR="00000000">
              <w:rPr>
                <w:rFonts w:ascii="Calibri" w:hAnsi="Calibri"/>
                <w:sz w:val="28"/>
                <w:szCs w:val="28"/>
              </w:rPr>
            </w:r>
            <w:r w:rsidR="00000000">
              <w:rPr>
                <w:rFonts w:ascii="Calibri" w:hAnsi="Calibri"/>
                <w:sz w:val="28"/>
                <w:szCs w:val="28"/>
              </w:rPr>
              <w:fldChar w:fldCharType="separate"/>
            </w:r>
            <w:r w:rsidRPr="00383B7D">
              <w:rPr>
                <w:rFonts w:ascii="Calibri" w:hAnsi="Calibri"/>
                <w:sz w:val="28"/>
                <w:szCs w:val="28"/>
              </w:rPr>
              <w:fldChar w:fldCharType="end"/>
            </w:r>
          </w:p>
        </w:tc>
        <w:tc>
          <w:tcPr>
            <w:tcW w:w="4998" w:type="dxa"/>
          </w:tcPr>
          <w:p w14:paraId="2DCBD9D5" w14:textId="77777777" w:rsidR="00A20733" w:rsidRPr="0039279C" w:rsidRDefault="00A20733" w:rsidP="000177EB">
            <w:pPr>
              <w:pStyle w:val="TableParagraph"/>
              <w:spacing w:before="1"/>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100</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130</w:t>
            </w:r>
            <w:r w:rsidRPr="0039279C">
              <w:rPr>
                <w:rFonts w:asciiTheme="minorHAnsi" w:hAnsiTheme="minorHAnsi" w:cstheme="minorHAnsi"/>
                <w:spacing w:val="-2"/>
                <w:sz w:val="24"/>
                <w:szCs w:val="24"/>
              </w:rPr>
              <w:t xml:space="preserve"> </w:t>
            </w:r>
            <w:r w:rsidRPr="0039279C">
              <w:rPr>
                <w:rFonts w:asciiTheme="minorHAnsi" w:hAnsiTheme="minorHAnsi" w:cstheme="minorHAnsi"/>
                <w:spacing w:val="-5"/>
                <w:sz w:val="24"/>
                <w:szCs w:val="24"/>
              </w:rPr>
              <w:t>m²</w:t>
            </w:r>
          </w:p>
        </w:tc>
        <w:tc>
          <w:tcPr>
            <w:tcW w:w="3965" w:type="dxa"/>
          </w:tcPr>
          <w:p w14:paraId="4EBAD45C" w14:textId="2B8588D7" w:rsidR="00A20733" w:rsidRPr="0039279C" w:rsidRDefault="00A20733" w:rsidP="00A20733">
            <w:pPr>
              <w:pStyle w:val="TableParagraph"/>
              <w:spacing w:before="1"/>
              <w:ind w:left="110"/>
              <w:jc w:val="right"/>
              <w:rPr>
                <w:rFonts w:asciiTheme="minorHAnsi" w:hAnsiTheme="minorHAnsi" w:cstheme="minorHAnsi"/>
                <w:sz w:val="24"/>
                <w:szCs w:val="24"/>
              </w:rPr>
            </w:pPr>
            <w:r>
              <w:rPr>
                <w:rFonts w:asciiTheme="minorHAnsi" w:hAnsiTheme="minorHAnsi" w:cstheme="minorHAnsi"/>
                <w:sz w:val="24"/>
                <w:szCs w:val="24"/>
              </w:rPr>
              <w:t>845 €</w:t>
            </w:r>
          </w:p>
        </w:tc>
      </w:tr>
      <w:tr w:rsidR="00A20733" w:rsidRPr="0039279C" w14:paraId="5A1BB3F8" w14:textId="7071BD96" w:rsidTr="006F3D49">
        <w:trPr>
          <w:trHeight w:val="438"/>
        </w:trPr>
        <w:tc>
          <w:tcPr>
            <w:tcW w:w="530" w:type="dxa"/>
          </w:tcPr>
          <w:p w14:paraId="234D0EA4" w14:textId="70A98092" w:rsidR="00A20733" w:rsidRPr="0039279C" w:rsidRDefault="00D810C5" w:rsidP="000177EB">
            <w:pPr>
              <w:pStyle w:val="TableParagraph"/>
              <w:rPr>
                <w:rFonts w:asciiTheme="minorHAnsi" w:hAnsiTheme="minorHAnsi" w:cstheme="minorHAnsi"/>
                <w:sz w:val="24"/>
                <w:szCs w:val="24"/>
              </w:rPr>
            </w:pPr>
            <w:r w:rsidRPr="00383B7D">
              <w:rPr>
                <w:rFonts w:ascii="Calibri" w:hAnsi="Calibri"/>
                <w:sz w:val="28"/>
                <w:szCs w:val="28"/>
              </w:rPr>
              <w:fldChar w:fldCharType="begin">
                <w:ffData>
                  <w:name w:val="Kontrollkästchen1"/>
                  <w:enabled/>
                  <w:calcOnExit w:val="0"/>
                  <w:checkBox>
                    <w:sizeAuto/>
                    <w:default w:val="0"/>
                  </w:checkBox>
                </w:ffData>
              </w:fldChar>
            </w:r>
            <w:r w:rsidRPr="00383B7D">
              <w:rPr>
                <w:rFonts w:ascii="Calibri" w:hAnsi="Calibri"/>
                <w:sz w:val="28"/>
                <w:szCs w:val="28"/>
              </w:rPr>
              <w:instrText xml:space="preserve"> FORMCHECKBOX </w:instrText>
            </w:r>
            <w:r w:rsidR="00000000">
              <w:rPr>
                <w:rFonts w:ascii="Calibri" w:hAnsi="Calibri"/>
                <w:sz w:val="28"/>
                <w:szCs w:val="28"/>
              </w:rPr>
            </w:r>
            <w:r w:rsidR="00000000">
              <w:rPr>
                <w:rFonts w:ascii="Calibri" w:hAnsi="Calibri"/>
                <w:sz w:val="28"/>
                <w:szCs w:val="28"/>
              </w:rPr>
              <w:fldChar w:fldCharType="separate"/>
            </w:r>
            <w:r w:rsidRPr="00383B7D">
              <w:rPr>
                <w:rFonts w:ascii="Calibri" w:hAnsi="Calibri"/>
                <w:sz w:val="28"/>
                <w:szCs w:val="28"/>
              </w:rPr>
              <w:fldChar w:fldCharType="end"/>
            </w:r>
          </w:p>
        </w:tc>
        <w:tc>
          <w:tcPr>
            <w:tcW w:w="4998" w:type="dxa"/>
          </w:tcPr>
          <w:p w14:paraId="5E376F7C" w14:textId="77777777" w:rsidR="00A20733" w:rsidRPr="0039279C" w:rsidRDefault="00A20733"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130</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160</w:t>
            </w:r>
            <w:r w:rsidRPr="0039279C">
              <w:rPr>
                <w:rFonts w:asciiTheme="minorHAnsi" w:hAnsiTheme="minorHAnsi" w:cstheme="minorHAnsi"/>
                <w:spacing w:val="-2"/>
                <w:sz w:val="24"/>
                <w:szCs w:val="24"/>
              </w:rPr>
              <w:t xml:space="preserve"> </w:t>
            </w:r>
            <w:r w:rsidRPr="0039279C">
              <w:rPr>
                <w:rFonts w:asciiTheme="minorHAnsi" w:hAnsiTheme="minorHAnsi" w:cstheme="minorHAnsi"/>
                <w:spacing w:val="-5"/>
                <w:sz w:val="24"/>
                <w:szCs w:val="24"/>
              </w:rPr>
              <w:t>m²</w:t>
            </w:r>
          </w:p>
        </w:tc>
        <w:tc>
          <w:tcPr>
            <w:tcW w:w="3965" w:type="dxa"/>
          </w:tcPr>
          <w:p w14:paraId="56832079" w14:textId="7F925BBE" w:rsidR="00A20733" w:rsidRPr="0039279C" w:rsidRDefault="00A20733" w:rsidP="00A20733">
            <w:pPr>
              <w:pStyle w:val="TableParagraph"/>
              <w:ind w:left="110"/>
              <w:jc w:val="right"/>
              <w:rPr>
                <w:rFonts w:asciiTheme="minorHAnsi" w:hAnsiTheme="minorHAnsi" w:cstheme="minorHAnsi"/>
                <w:sz w:val="24"/>
                <w:szCs w:val="24"/>
              </w:rPr>
            </w:pPr>
            <w:r>
              <w:rPr>
                <w:rFonts w:asciiTheme="minorHAnsi" w:hAnsiTheme="minorHAnsi" w:cstheme="minorHAnsi"/>
                <w:sz w:val="24"/>
                <w:szCs w:val="24"/>
              </w:rPr>
              <w:t>1.040 €</w:t>
            </w:r>
          </w:p>
        </w:tc>
      </w:tr>
      <w:tr w:rsidR="00A20733" w:rsidRPr="0039279C" w14:paraId="2110047B" w14:textId="7F819AE5" w:rsidTr="006F3D49">
        <w:trPr>
          <w:trHeight w:val="438"/>
        </w:trPr>
        <w:tc>
          <w:tcPr>
            <w:tcW w:w="530" w:type="dxa"/>
          </w:tcPr>
          <w:p w14:paraId="73D40EC0" w14:textId="37805648" w:rsidR="00A20733" w:rsidRPr="0039279C" w:rsidRDefault="00D810C5" w:rsidP="000177EB">
            <w:pPr>
              <w:pStyle w:val="TableParagraph"/>
              <w:rPr>
                <w:rFonts w:asciiTheme="minorHAnsi" w:hAnsiTheme="minorHAnsi" w:cstheme="minorHAnsi"/>
                <w:sz w:val="24"/>
                <w:szCs w:val="24"/>
              </w:rPr>
            </w:pPr>
            <w:r w:rsidRPr="00383B7D">
              <w:rPr>
                <w:rFonts w:ascii="Calibri" w:hAnsi="Calibri"/>
                <w:sz w:val="28"/>
                <w:szCs w:val="28"/>
              </w:rPr>
              <w:fldChar w:fldCharType="begin">
                <w:ffData>
                  <w:name w:val="Kontrollkästchen1"/>
                  <w:enabled/>
                  <w:calcOnExit w:val="0"/>
                  <w:checkBox>
                    <w:sizeAuto/>
                    <w:default w:val="0"/>
                  </w:checkBox>
                </w:ffData>
              </w:fldChar>
            </w:r>
            <w:r w:rsidRPr="00383B7D">
              <w:rPr>
                <w:rFonts w:ascii="Calibri" w:hAnsi="Calibri"/>
                <w:sz w:val="28"/>
                <w:szCs w:val="28"/>
              </w:rPr>
              <w:instrText xml:space="preserve"> FORMCHECKBOX </w:instrText>
            </w:r>
            <w:r w:rsidR="00000000">
              <w:rPr>
                <w:rFonts w:ascii="Calibri" w:hAnsi="Calibri"/>
                <w:sz w:val="28"/>
                <w:szCs w:val="28"/>
              </w:rPr>
            </w:r>
            <w:r w:rsidR="00000000">
              <w:rPr>
                <w:rFonts w:ascii="Calibri" w:hAnsi="Calibri"/>
                <w:sz w:val="28"/>
                <w:szCs w:val="28"/>
              </w:rPr>
              <w:fldChar w:fldCharType="separate"/>
            </w:r>
            <w:r w:rsidRPr="00383B7D">
              <w:rPr>
                <w:rFonts w:ascii="Calibri" w:hAnsi="Calibri"/>
                <w:sz w:val="28"/>
                <w:szCs w:val="28"/>
              </w:rPr>
              <w:fldChar w:fldCharType="end"/>
            </w:r>
          </w:p>
        </w:tc>
        <w:tc>
          <w:tcPr>
            <w:tcW w:w="4998" w:type="dxa"/>
          </w:tcPr>
          <w:p w14:paraId="2946DDE7" w14:textId="77777777" w:rsidR="00A20733" w:rsidRPr="0039279C" w:rsidRDefault="00A20733"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160</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190</w:t>
            </w:r>
            <w:r w:rsidRPr="0039279C">
              <w:rPr>
                <w:rFonts w:asciiTheme="minorHAnsi" w:hAnsiTheme="minorHAnsi" w:cstheme="minorHAnsi"/>
                <w:spacing w:val="-2"/>
                <w:sz w:val="24"/>
                <w:szCs w:val="24"/>
              </w:rPr>
              <w:t xml:space="preserve"> </w:t>
            </w:r>
            <w:r w:rsidRPr="0039279C">
              <w:rPr>
                <w:rFonts w:asciiTheme="minorHAnsi" w:hAnsiTheme="minorHAnsi" w:cstheme="minorHAnsi"/>
                <w:spacing w:val="-5"/>
                <w:sz w:val="24"/>
                <w:szCs w:val="24"/>
              </w:rPr>
              <w:t>m²</w:t>
            </w:r>
          </w:p>
        </w:tc>
        <w:tc>
          <w:tcPr>
            <w:tcW w:w="3965" w:type="dxa"/>
          </w:tcPr>
          <w:p w14:paraId="2A203456" w14:textId="38928C2F" w:rsidR="00A20733" w:rsidRPr="0039279C" w:rsidRDefault="00A20733" w:rsidP="00A20733">
            <w:pPr>
              <w:pStyle w:val="TableParagraph"/>
              <w:ind w:left="110"/>
              <w:jc w:val="right"/>
              <w:rPr>
                <w:rFonts w:asciiTheme="minorHAnsi" w:hAnsiTheme="minorHAnsi" w:cstheme="minorHAnsi"/>
                <w:sz w:val="24"/>
                <w:szCs w:val="24"/>
              </w:rPr>
            </w:pPr>
            <w:r>
              <w:rPr>
                <w:rFonts w:asciiTheme="minorHAnsi" w:hAnsiTheme="minorHAnsi" w:cstheme="minorHAnsi"/>
                <w:sz w:val="24"/>
                <w:szCs w:val="24"/>
              </w:rPr>
              <w:t>1.235 €</w:t>
            </w:r>
          </w:p>
        </w:tc>
      </w:tr>
      <w:tr w:rsidR="00A20733" w:rsidRPr="0039279C" w14:paraId="44C049BD" w14:textId="30848582" w:rsidTr="006F3D49">
        <w:trPr>
          <w:trHeight w:val="438"/>
        </w:trPr>
        <w:tc>
          <w:tcPr>
            <w:tcW w:w="530" w:type="dxa"/>
          </w:tcPr>
          <w:p w14:paraId="7E88B686" w14:textId="37D11144" w:rsidR="00A20733" w:rsidRPr="0039279C" w:rsidRDefault="00D810C5" w:rsidP="000177EB">
            <w:pPr>
              <w:pStyle w:val="TableParagraph"/>
              <w:rPr>
                <w:rFonts w:asciiTheme="minorHAnsi" w:hAnsiTheme="minorHAnsi" w:cstheme="minorHAnsi"/>
                <w:sz w:val="24"/>
                <w:szCs w:val="24"/>
              </w:rPr>
            </w:pPr>
            <w:r w:rsidRPr="00383B7D">
              <w:rPr>
                <w:rFonts w:ascii="Calibri" w:hAnsi="Calibri"/>
                <w:sz w:val="28"/>
                <w:szCs w:val="28"/>
              </w:rPr>
              <w:fldChar w:fldCharType="begin">
                <w:ffData>
                  <w:name w:val="Kontrollkästchen1"/>
                  <w:enabled/>
                  <w:calcOnExit w:val="0"/>
                  <w:checkBox>
                    <w:sizeAuto/>
                    <w:default w:val="0"/>
                  </w:checkBox>
                </w:ffData>
              </w:fldChar>
            </w:r>
            <w:r w:rsidRPr="00383B7D">
              <w:rPr>
                <w:rFonts w:ascii="Calibri" w:hAnsi="Calibri"/>
                <w:sz w:val="28"/>
                <w:szCs w:val="28"/>
              </w:rPr>
              <w:instrText xml:space="preserve"> FORMCHECKBOX </w:instrText>
            </w:r>
            <w:r w:rsidR="00000000">
              <w:rPr>
                <w:rFonts w:ascii="Calibri" w:hAnsi="Calibri"/>
                <w:sz w:val="28"/>
                <w:szCs w:val="28"/>
              </w:rPr>
            </w:r>
            <w:r w:rsidR="00000000">
              <w:rPr>
                <w:rFonts w:ascii="Calibri" w:hAnsi="Calibri"/>
                <w:sz w:val="28"/>
                <w:szCs w:val="28"/>
              </w:rPr>
              <w:fldChar w:fldCharType="separate"/>
            </w:r>
            <w:r w:rsidRPr="00383B7D">
              <w:rPr>
                <w:rFonts w:ascii="Calibri" w:hAnsi="Calibri"/>
                <w:sz w:val="28"/>
                <w:szCs w:val="28"/>
              </w:rPr>
              <w:fldChar w:fldCharType="end"/>
            </w:r>
          </w:p>
        </w:tc>
        <w:tc>
          <w:tcPr>
            <w:tcW w:w="4998" w:type="dxa"/>
          </w:tcPr>
          <w:p w14:paraId="5DCF3CB2" w14:textId="77777777" w:rsidR="00A20733" w:rsidRPr="0039279C" w:rsidRDefault="00A20733"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190</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220</w:t>
            </w:r>
            <w:r w:rsidRPr="0039279C">
              <w:rPr>
                <w:rFonts w:asciiTheme="minorHAnsi" w:hAnsiTheme="minorHAnsi" w:cstheme="minorHAnsi"/>
                <w:spacing w:val="-2"/>
                <w:sz w:val="24"/>
                <w:szCs w:val="24"/>
              </w:rPr>
              <w:t xml:space="preserve"> </w:t>
            </w:r>
            <w:r w:rsidRPr="0039279C">
              <w:rPr>
                <w:rFonts w:asciiTheme="minorHAnsi" w:hAnsiTheme="minorHAnsi" w:cstheme="minorHAnsi"/>
                <w:spacing w:val="-5"/>
                <w:sz w:val="24"/>
                <w:szCs w:val="24"/>
              </w:rPr>
              <w:t>m²</w:t>
            </w:r>
          </w:p>
        </w:tc>
        <w:tc>
          <w:tcPr>
            <w:tcW w:w="3965" w:type="dxa"/>
          </w:tcPr>
          <w:p w14:paraId="6702A3E4" w14:textId="25484BEB" w:rsidR="00A20733" w:rsidRPr="0039279C" w:rsidRDefault="00A20733" w:rsidP="00A20733">
            <w:pPr>
              <w:pStyle w:val="TableParagraph"/>
              <w:ind w:left="110"/>
              <w:jc w:val="right"/>
              <w:rPr>
                <w:rFonts w:asciiTheme="minorHAnsi" w:hAnsiTheme="minorHAnsi" w:cstheme="minorHAnsi"/>
                <w:sz w:val="24"/>
                <w:szCs w:val="24"/>
              </w:rPr>
            </w:pPr>
            <w:r>
              <w:rPr>
                <w:rFonts w:asciiTheme="minorHAnsi" w:hAnsiTheme="minorHAnsi" w:cstheme="minorHAnsi"/>
                <w:sz w:val="24"/>
                <w:szCs w:val="24"/>
              </w:rPr>
              <w:t>1.430 €</w:t>
            </w:r>
          </w:p>
        </w:tc>
      </w:tr>
      <w:tr w:rsidR="00A20733" w:rsidRPr="0039279C" w14:paraId="48D41AD8" w14:textId="6B564F99" w:rsidTr="006F3D49">
        <w:trPr>
          <w:trHeight w:val="438"/>
        </w:trPr>
        <w:tc>
          <w:tcPr>
            <w:tcW w:w="530" w:type="dxa"/>
          </w:tcPr>
          <w:p w14:paraId="1FD9A883" w14:textId="35F51D7A" w:rsidR="00A20733" w:rsidRPr="0039279C" w:rsidRDefault="00D810C5" w:rsidP="000177EB">
            <w:pPr>
              <w:pStyle w:val="TableParagraph"/>
              <w:rPr>
                <w:rFonts w:asciiTheme="minorHAnsi" w:hAnsiTheme="minorHAnsi" w:cstheme="minorHAnsi"/>
                <w:sz w:val="24"/>
                <w:szCs w:val="24"/>
              </w:rPr>
            </w:pPr>
            <w:r w:rsidRPr="00383B7D">
              <w:rPr>
                <w:rFonts w:ascii="Calibri" w:hAnsi="Calibri"/>
                <w:sz w:val="28"/>
                <w:szCs w:val="28"/>
              </w:rPr>
              <w:fldChar w:fldCharType="begin">
                <w:ffData>
                  <w:name w:val="Kontrollkästchen1"/>
                  <w:enabled/>
                  <w:calcOnExit w:val="0"/>
                  <w:checkBox>
                    <w:sizeAuto/>
                    <w:default w:val="0"/>
                  </w:checkBox>
                </w:ffData>
              </w:fldChar>
            </w:r>
            <w:r w:rsidRPr="00383B7D">
              <w:rPr>
                <w:rFonts w:ascii="Calibri" w:hAnsi="Calibri"/>
                <w:sz w:val="28"/>
                <w:szCs w:val="28"/>
              </w:rPr>
              <w:instrText xml:space="preserve"> FORMCHECKBOX </w:instrText>
            </w:r>
            <w:r w:rsidR="00000000">
              <w:rPr>
                <w:rFonts w:ascii="Calibri" w:hAnsi="Calibri"/>
                <w:sz w:val="28"/>
                <w:szCs w:val="28"/>
              </w:rPr>
            </w:r>
            <w:r w:rsidR="00000000">
              <w:rPr>
                <w:rFonts w:ascii="Calibri" w:hAnsi="Calibri"/>
                <w:sz w:val="28"/>
                <w:szCs w:val="28"/>
              </w:rPr>
              <w:fldChar w:fldCharType="separate"/>
            </w:r>
            <w:r w:rsidRPr="00383B7D">
              <w:rPr>
                <w:rFonts w:ascii="Calibri" w:hAnsi="Calibri"/>
                <w:sz w:val="28"/>
                <w:szCs w:val="28"/>
              </w:rPr>
              <w:fldChar w:fldCharType="end"/>
            </w:r>
          </w:p>
        </w:tc>
        <w:tc>
          <w:tcPr>
            <w:tcW w:w="4998" w:type="dxa"/>
          </w:tcPr>
          <w:p w14:paraId="7C225CB0" w14:textId="77777777" w:rsidR="00A20733" w:rsidRPr="0039279C" w:rsidRDefault="00A20733"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220</w:t>
            </w:r>
            <w:r w:rsidRPr="0039279C">
              <w:rPr>
                <w:rFonts w:asciiTheme="minorHAnsi" w:hAnsiTheme="minorHAnsi" w:cstheme="minorHAnsi"/>
                <w:spacing w:val="-4"/>
                <w:sz w:val="24"/>
                <w:szCs w:val="24"/>
              </w:rPr>
              <w:t xml:space="preserve"> </w:t>
            </w:r>
            <w:r w:rsidRPr="0039279C">
              <w:rPr>
                <w:rFonts w:asciiTheme="minorHAnsi" w:hAnsiTheme="minorHAnsi" w:cstheme="minorHAnsi"/>
                <w:spacing w:val="-5"/>
                <w:sz w:val="24"/>
                <w:szCs w:val="24"/>
              </w:rPr>
              <w:t>m²</w:t>
            </w:r>
          </w:p>
        </w:tc>
        <w:tc>
          <w:tcPr>
            <w:tcW w:w="3965" w:type="dxa"/>
          </w:tcPr>
          <w:p w14:paraId="69387E64" w14:textId="06EA8AEF" w:rsidR="00A20733" w:rsidRPr="0039279C" w:rsidRDefault="00A20733" w:rsidP="00A20733">
            <w:pPr>
              <w:pStyle w:val="TableParagraph"/>
              <w:ind w:left="110"/>
              <w:jc w:val="right"/>
              <w:rPr>
                <w:rFonts w:asciiTheme="minorHAnsi" w:hAnsiTheme="minorHAnsi" w:cstheme="minorHAnsi"/>
                <w:sz w:val="24"/>
                <w:szCs w:val="24"/>
              </w:rPr>
            </w:pPr>
            <w:r>
              <w:rPr>
                <w:rFonts w:asciiTheme="minorHAnsi" w:hAnsiTheme="minorHAnsi" w:cstheme="minorHAnsi"/>
                <w:sz w:val="24"/>
                <w:szCs w:val="24"/>
              </w:rPr>
              <w:t>1.625 €</w:t>
            </w:r>
          </w:p>
        </w:tc>
      </w:tr>
    </w:tbl>
    <w:p w14:paraId="2EB5CC3A" w14:textId="53450661" w:rsidR="00555B14" w:rsidRDefault="007D5A43" w:rsidP="007D5A43">
      <w:pPr>
        <w:pStyle w:val="Listenabsatz"/>
        <w:tabs>
          <w:tab w:val="left" w:pos="4125"/>
        </w:tabs>
        <w:spacing w:line="240" w:lineRule="auto"/>
        <w:ind w:left="360"/>
      </w:pPr>
      <w:r>
        <w:tab/>
      </w:r>
    </w:p>
    <w:p w14:paraId="348F2768" w14:textId="097D06C6" w:rsidR="00F875F4" w:rsidRDefault="00F875F4" w:rsidP="00450971">
      <w:pPr>
        <w:pStyle w:val="Listenabsatz"/>
        <w:spacing w:line="240" w:lineRule="auto"/>
        <w:ind w:left="1636"/>
      </w:pPr>
    </w:p>
    <w:p w14:paraId="470CB465" w14:textId="5A42D7FA" w:rsidR="00A20733" w:rsidRPr="00BF62CD" w:rsidRDefault="00A20733" w:rsidP="00A20733">
      <w:pPr>
        <w:spacing w:line="240" w:lineRule="auto"/>
        <w:rPr>
          <w:sz w:val="24"/>
          <w:szCs w:val="24"/>
        </w:rPr>
      </w:pPr>
      <w:r w:rsidRPr="00BF62CD">
        <w:rPr>
          <w:sz w:val="24"/>
          <w:szCs w:val="24"/>
        </w:rPr>
        <w:lastRenderedPageBreak/>
        <w:t>Die Eigentümer bzw. bei Überlassung die Inhaber (Mieter, Pächter, Fruchtnießer, etc.) haben für das laufende Kalenderjahr bis zum 15. Jänner des Folgejahres eine Abgabenerklärung einzureichen.</w:t>
      </w:r>
    </w:p>
    <w:p w14:paraId="50AD99E2" w14:textId="28535AD8" w:rsidR="00A20733" w:rsidRPr="00BF62CD" w:rsidRDefault="00A20733" w:rsidP="00A20733">
      <w:pPr>
        <w:spacing w:line="240" w:lineRule="auto"/>
        <w:rPr>
          <w:sz w:val="24"/>
          <w:szCs w:val="24"/>
        </w:rPr>
      </w:pPr>
      <w:r w:rsidRPr="00BF62CD">
        <w:rPr>
          <w:sz w:val="24"/>
          <w:szCs w:val="24"/>
        </w:rPr>
        <w:t>Für die Wohnung besteht keine Pflicht zur Entrichtung der Zweitwohnsitzabgabe mehr, da (Wohnungsverkauf, Meldung als Hauptwohnsitz, andere Gründe gem. § 4 ZWAG)</w:t>
      </w:r>
    </w:p>
    <w:p w14:paraId="0988CC93" w14:textId="77777777" w:rsidR="00A20733" w:rsidRDefault="00A20733" w:rsidP="00A20733">
      <w:pPr>
        <w:spacing w:line="240" w:lineRule="auto"/>
      </w:pPr>
    </w:p>
    <w:bookmarkStart w:id="2" w:name="_Hlk155272501"/>
    <w:p w14:paraId="0F2EAE2E" w14:textId="77777777" w:rsidR="00D810C5" w:rsidRDefault="00D810C5" w:rsidP="00BF62CD">
      <w:pPr>
        <w:spacing w:line="480" w:lineRule="auto"/>
        <w:rPr>
          <w:rFonts w:ascii="Calibri" w:hAnsi="Calibri"/>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bookmarkEnd w:id="2"/>
    </w:p>
    <w:p w14:paraId="2785C4EC" w14:textId="77777777" w:rsidR="00D810C5" w:rsidRDefault="00D810C5" w:rsidP="00BF62CD">
      <w:pPr>
        <w:spacing w:line="480" w:lineRule="auto"/>
        <w:rPr>
          <w:rFonts w:ascii="Calibri" w:hAnsi="Calibri"/>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6C4006ED" w14:textId="09EEEAE5" w:rsidR="00D810C5" w:rsidRDefault="00D810C5" w:rsidP="00D810C5">
      <w:pPr>
        <w:spacing w:line="480" w:lineRule="auto"/>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6B95CAA2" w14:textId="09C76056" w:rsidR="00A20733" w:rsidRDefault="00A20733" w:rsidP="00A20733">
      <w:pPr>
        <w:spacing w:line="240" w:lineRule="auto"/>
      </w:pPr>
    </w:p>
    <w:p w14:paraId="65BEEE54" w14:textId="795F1471" w:rsidR="00B334C8" w:rsidRPr="00BF62CD" w:rsidRDefault="00BF62CD" w:rsidP="00B334C8">
      <w:pPr>
        <w:spacing w:line="240" w:lineRule="auto"/>
        <w:rPr>
          <w:sz w:val="24"/>
          <w:szCs w:val="24"/>
        </w:rPr>
      </w:pPr>
      <w:r w:rsidRPr="00BF62CD">
        <w:rPr>
          <w:sz w:val="24"/>
          <w:szCs w:val="24"/>
        </w:rPr>
        <w:t>Beachten Sie, dass die Gründe für den Wegfall der Abgabenpflicht nachzuweisen sind!</w:t>
      </w:r>
      <w:r w:rsidR="00B334C8">
        <w:rPr>
          <w:sz w:val="24"/>
          <w:szCs w:val="24"/>
        </w:rPr>
        <w:br/>
        <w:t>Änderungen sind der Abgabenbehörde bekannt zu geben.</w:t>
      </w:r>
    </w:p>
    <w:p w14:paraId="7CF2029F" w14:textId="49572491" w:rsidR="00BF62CD" w:rsidRPr="00BF62CD" w:rsidRDefault="00BF62CD" w:rsidP="00B334C8">
      <w:pPr>
        <w:spacing w:line="240" w:lineRule="auto"/>
        <w:rPr>
          <w:sz w:val="24"/>
          <w:szCs w:val="24"/>
        </w:rPr>
      </w:pPr>
      <w:r w:rsidRPr="00BF62CD">
        <w:rPr>
          <w:sz w:val="24"/>
          <w:szCs w:val="24"/>
        </w:rPr>
        <w:t>Ich versichere, dass alle Angaben richtig und vollständig sind.</w:t>
      </w:r>
    </w:p>
    <w:p w14:paraId="6242839F" w14:textId="77777777" w:rsidR="00BF62CD" w:rsidRDefault="00BF62CD" w:rsidP="00BF62CD">
      <w:pPr>
        <w:spacing w:line="240" w:lineRule="auto"/>
      </w:pPr>
    </w:p>
    <w:p w14:paraId="55FFD05C" w14:textId="2DB61641" w:rsidR="00555B14" w:rsidRDefault="00D810C5" w:rsidP="00DD52C8">
      <w:pPr>
        <w:pStyle w:val="Listenabsatz"/>
        <w:spacing w:line="240" w:lineRule="auto"/>
        <w:ind w:left="360"/>
        <w:rPr>
          <w:sz w:val="20"/>
          <w:szCs w:val="20"/>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43397708" w14:textId="5A40FC53" w:rsidR="000A03D2" w:rsidRDefault="00555B14" w:rsidP="000A03D2">
      <w:pPr>
        <w:pStyle w:val="Listenabsatz"/>
        <w:spacing w:line="240" w:lineRule="auto"/>
        <w:ind w:left="360"/>
      </w:pPr>
      <w:r>
        <w:t>_______________________________</w:t>
      </w:r>
      <w:r>
        <w:tab/>
      </w:r>
      <w:r>
        <w:tab/>
      </w:r>
      <w:r>
        <w:tab/>
        <w:t>_______________________________</w:t>
      </w:r>
    </w:p>
    <w:p w14:paraId="0E984FC4" w14:textId="787B1095" w:rsidR="00BC740E" w:rsidRPr="00BF62CD" w:rsidRDefault="00555B14" w:rsidP="008230CF">
      <w:pPr>
        <w:pStyle w:val="Listenabsatz"/>
        <w:spacing w:line="240" w:lineRule="auto"/>
        <w:ind w:left="360"/>
        <w:rPr>
          <w:sz w:val="24"/>
          <w:szCs w:val="24"/>
        </w:rPr>
      </w:pPr>
      <w:r w:rsidRPr="00BF62CD">
        <w:rPr>
          <w:sz w:val="24"/>
          <w:szCs w:val="24"/>
        </w:rPr>
        <w:t xml:space="preserve">Ort, </w:t>
      </w:r>
      <w:r w:rsidR="00DD52C8" w:rsidRPr="00BF62CD">
        <w:rPr>
          <w:sz w:val="24"/>
          <w:szCs w:val="24"/>
        </w:rPr>
        <w:t>Datum</w:t>
      </w:r>
      <w:r w:rsidR="0090771D" w:rsidRPr="00BF62CD">
        <w:rPr>
          <w:sz w:val="24"/>
          <w:szCs w:val="24"/>
        </w:rPr>
        <w:tab/>
      </w:r>
      <w:r w:rsidR="0090771D" w:rsidRPr="00BF62CD">
        <w:rPr>
          <w:sz w:val="24"/>
          <w:szCs w:val="24"/>
        </w:rPr>
        <w:tab/>
      </w:r>
      <w:r w:rsidR="0090771D" w:rsidRPr="00BF62CD">
        <w:rPr>
          <w:sz w:val="24"/>
          <w:szCs w:val="24"/>
        </w:rPr>
        <w:tab/>
      </w:r>
      <w:r w:rsidR="0090771D" w:rsidRPr="00BF62CD">
        <w:rPr>
          <w:sz w:val="24"/>
          <w:szCs w:val="24"/>
        </w:rPr>
        <w:tab/>
      </w:r>
      <w:r w:rsidR="0090771D" w:rsidRPr="00BF62CD">
        <w:rPr>
          <w:sz w:val="24"/>
          <w:szCs w:val="24"/>
        </w:rPr>
        <w:tab/>
      </w:r>
      <w:r w:rsidR="0090771D" w:rsidRPr="00BF62CD">
        <w:rPr>
          <w:sz w:val="24"/>
          <w:szCs w:val="24"/>
        </w:rPr>
        <w:tab/>
      </w:r>
      <w:r w:rsidR="00DD52C8" w:rsidRPr="00BF62CD">
        <w:rPr>
          <w:sz w:val="24"/>
          <w:szCs w:val="24"/>
        </w:rPr>
        <w:t>Unterschrift</w:t>
      </w:r>
    </w:p>
    <w:p w14:paraId="1A31E656" w14:textId="77777777" w:rsidR="00B334C8" w:rsidRDefault="00B334C8" w:rsidP="00B334C8">
      <w:pPr>
        <w:spacing w:line="240" w:lineRule="auto"/>
      </w:pPr>
    </w:p>
    <w:p w14:paraId="52F90E97" w14:textId="35C32367" w:rsidR="00B334C8" w:rsidRDefault="00B334C8" w:rsidP="00B334C8">
      <w:pPr>
        <w:spacing w:line="240" w:lineRule="auto"/>
      </w:pPr>
      <w:r>
        <w:t>Hinweise:</w:t>
      </w:r>
    </w:p>
    <w:p w14:paraId="2FCDF1E7" w14:textId="77777777" w:rsidR="00B334C8" w:rsidRDefault="00B334C8" w:rsidP="00B334C8">
      <w:pPr>
        <w:autoSpaceDE w:val="0"/>
        <w:autoSpaceDN w:val="0"/>
        <w:adjustRightInd w:val="0"/>
        <w:spacing w:after="0" w:line="240" w:lineRule="auto"/>
        <w:rPr>
          <w:rFonts w:ascii="OpenSans-Bold" w:hAnsi="OpenSans-Bold" w:cs="OpenSans-Bold"/>
          <w:b/>
          <w:bCs/>
          <w:sz w:val="19"/>
          <w:szCs w:val="19"/>
          <w:lang w:val="de-AT"/>
        </w:rPr>
      </w:pPr>
      <w:r>
        <w:rPr>
          <w:rFonts w:ascii="OpenSans-Bold" w:hAnsi="OpenSans-Bold" w:cs="OpenSans-Bold"/>
          <w:b/>
          <w:bCs/>
          <w:sz w:val="19"/>
          <w:szCs w:val="19"/>
          <w:lang w:val="de-AT"/>
        </w:rPr>
        <w:t>Zahlung:</w:t>
      </w:r>
    </w:p>
    <w:p w14:paraId="0AC5ECA2" w14:textId="77777777" w:rsidR="00B334C8" w:rsidRDefault="00B334C8" w:rsidP="00B334C8">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Die Vorschreibung der Abgabenschuld erfolgt nach der Abgabenerklärung durch die Gemeinde.</w:t>
      </w:r>
    </w:p>
    <w:p w14:paraId="7454BBCE" w14:textId="77777777" w:rsidR="00B334C8" w:rsidRDefault="00B334C8" w:rsidP="00B334C8">
      <w:pPr>
        <w:autoSpaceDE w:val="0"/>
        <w:autoSpaceDN w:val="0"/>
        <w:adjustRightInd w:val="0"/>
        <w:spacing w:after="0" w:line="240" w:lineRule="auto"/>
        <w:rPr>
          <w:rFonts w:ascii="OpenSans" w:hAnsi="OpenSans" w:cs="OpenSans"/>
          <w:sz w:val="19"/>
          <w:szCs w:val="19"/>
          <w:lang w:val="de-AT"/>
        </w:rPr>
      </w:pPr>
    </w:p>
    <w:p w14:paraId="6613C1CA" w14:textId="77777777" w:rsidR="00B334C8" w:rsidRDefault="00B334C8" w:rsidP="00B334C8">
      <w:pPr>
        <w:autoSpaceDE w:val="0"/>
        <w:autoSpaceDN w:val="0"/>
        <w:adjustRightInd w:val="0"/>
        <w:spacing w:after="0" w:line="240" w:lineRule="auto"/>
        <w:rPr>
          <w:rFonts w:ascii="OpenSans-Bold" w:hAnsi="OpenSans-Bold" w:cs="OpenSans-Bold"/>
          <w:b/>
          <w:bCs/>
          <w:sz w:val="19"/>
          <w:szCs w:val="19"/>
          <w:lang w:val="de-AT"/>
        </w:rPr>
      </w:pPr>
      <w:r>
        <w:rPr>
          <w:rFonts w:ascii="OpenSans-Bold" w:hAnsi="OpenSans-Bold" w:cs="OpenSans-Bold"/>
          <w:b/>
          <w:bCs/>
          <w:sz w:val="19"/>
          <w:szCs w:val="19"/>
          <w:lang w:val="de-AT"/>
        </w:rPr>
        <w:t>Ausgenommen gem. § 4 ZWAG von der Abgabenplicht sind:</w:t>
      </w:r>
    </w:p>
    <w:p w14:paraId="5DB76D74" w14:textId="2A674DBF" w:rsidR="00B334C8" w:rsidRDefault="00B334C8" w:rsidP="00B334C8">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Wohnungen, die auch als Hauptwohnsitz oder überwiegend für Zwecke gemäß § 5 Z 17 lit a sublit bb bis ff ROG 2009 verwendet werden, wobei Eigennutzungen von Apartments in Beherbergungsbetrieben oder Verfügungsrechte über Wohnungen, Wohneinheiten oder Wohnräume, die über einen typischen Beherbergungsvertrag hinausgehen, die Annahme einer touristischen Beherbergung ausschließen, und Wohnungen gemäß § 31 Abs 2 Z 1 ROG 2009.</w:t>
      </w:r>
    </w:p>
    <w:p w14:paraId="1DF227B8" w14:textId="77777777" w:rsidR="00B334C8" w:rsidRDefault="00B334C8" w:rsidP="00B334C8">
      <w:pPr>
        <w:autoSpaceDE w:val="0"/>
        <w:autoSpaceDN w:val="0"/>
        <w:adjustRightInd w:val="0"/>
        <w:spacing w:after="0" w:line="240" w:lineRule="auto"/>
        <w:rPr>
          <w:rFonts w:ascii="OpenSans-Bold" w:hAnsi="OpenSans-Bold" w:cs="OpenSans-Bold"/>
          <w:b/>
          <w:bCs/>
          <w:sz w:val="19"/>
          <w:szCs w:val="19"/>
          <w:lang w:val="de-AT"/>
        </w:rPr>
      </w:pPr>
    </w:p>
    <w:p w14:paraId="60EEEE14" w14:textId="581E500F" w:rsidR="00B334C8" w:rsidRDefault="00B334C8" w:rsidP="00B334C8">
      <w:pPr>
        <w:autoSpaceDE w:val="0"/>
        <w:autoSpaceDN w:val="0"/>
        <w:adjustRightInd w:val="0"/>
        <w:spacing w:after="0" w:line="240" w:lineRule="auto"/>
        <w:rPr>
          <w:rFonts w:ascii="OpenSans-Bold" w:hAnsi="OpenSans-Bold" w:cs="OpenSans-Bold"/>
          <w:b/>
          <w:bCs/>
          <w:sz w:val="19"/>
          <w:szCs w:val="19"/>
          <w:lang w:val="de-AT"/>
        </w:rPr>
      </w:pPr>
      <w:r>
        <w:rPr>
          <w:rFonts w:ascii="OpenSans-Bold" w:hAnsi="OpenSans-Bold" w:cs="OpenSans-Bold"/>
          <w:b/>
          <w:bCs/>
          <w:sz w:val="19"/>
          <w:szCs w:val="19"/>
          <w:lang w:val="de-AT"/>
        </w:rPr>
        <w:t>Ausnahmen:</w:t>
      </w:r>
    </w:p>
    <w:p w14:paraId="49306788" w14:textId="77777777" w:rsidR="00B334C8" w:rsidRDefault="00B334C8" w:rsidP="00B334C8">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 Für touristische Beherbergung (außer Ferienwohnung ist länger als 6 Monate vermietet)</w:t>
      </w:r>
    </w:p>
    <w:p w14:paraId="6100A652" w14:textId="77777777" w:rsidR="00B334C8" w:rsidRDefault="00B334C8" w:rsidP="00B334C8">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 Für land- oder forstwirtschaftliche Zwecke (zB. Bewirtschaftung von Almen oder Forstkulturen)</w:t>
      </w:r>
    </w:p>
    <w:p w14:paraId="70F9706D" w14:textId="77777777" w:rsidR="00B334C8" w:rsidRDefault="00B334C8" w:rsidP="00B334C8">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 Für Zwecke der Ausbildung, Berufsausübung, soweit ein Wohnbedürfnis besteht</w:t>
      </w:r>
    </w:p>
    <w:p w14:paraId="2C5B013B" w14:textId="77777777" w:rsidR="00B334C8" w:rsidRDefault="00B334C8" w:rsidP="00B334C8">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 Für Zwecke der notwendigen Pflege oder Betreuung von Menschen</w:t>
      </w:r>
    </w:p>
    <w:p w14:paraId="3A4B032F" w14:textId="77777777" w:rsidR="00B334C8" w:rsidRDefault="00B334C8" w:rsidP="00B334C8">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 (Sonstige Zwecke die den Raumordnungszielen nicht entgegenstehen)</w:t>
      </w:r>
    </w:p>
    <w:p w14:paraId="6A570918" w14:textId="11353F14" w:rsidR="00B334C8" w:rsidRDefault="00B334C8" w:rsidP="00F93C20">
      <w:pPr>
        <w:autoSpaceDE w:val="0"/>
        <w:autoSpaceDN w:val="0"/>
        <w:adjustRightInd w:val="0"/>
        <w:spacing w:after="0" w:line="240" w:lineRule="auto"/>
      </w:pPr>
      <w:r>
        <w:rPr>
          <w:rFonts w:ascii="OpenSans" w:hAnsi="OpenSans" w:cs="OpenSans"/>
          <w:sz w:val="19"/>
          <w:szCs w:val="19"/>
          <w:lang w:val="de-AT"/>
        </w:rPr>
        <w:t>• Wohnungen die durch Rechtserwerb von Todes wegen oder nach zehnjähriger Hauptwohnsitznutzung durch</w:t>
      </w:r>
      <w:r w:rsidR="00F93C20">
        <w:rPr>
          <w:rFonts w:ascii="OpenSans" w:hAnsi="OpenSans" w:cs="OpenSans"/>
          <w:sz w:val="19"/>
          <w:szCs w:val="19"/>
          <w:lang w:val="de-AT"/>
        </w:rPr>
        <w:t xml:space="preserve"> </w:t>
      </w:r>
      <w:r>
        <w:rPr>
          <w:rFonts w:ascii="OpenSans" w:hAnsi="OpenSans" w:cs="OpenSans"/>
          <w:sz w:val="19"/>
          <w:szCs w:val="19"/>
          <w:lang w:val="de-AT"/>
        </w:rPr>
        <w:t>Schenkung oder Übergabevertrag von Personen erworben worden sind, die zum Kreis der gesetzlichen Erben</w:t>
      </w:r>
      <w:r w:rsidR="00F93C20">
        <w:rPr>
          <w:rFonts w:ascii="OpenSans" w:hAnsi="OpenSans" w:cs="OpenSans"/>
          <w:sz w:val="19"/>
          <w:szCs w:val="19"/>
          <w:lang w:val="de-AT"/>
        </w:rPr>
        <w:t xml:space="preserve"> </w:t>
      </w:r>
      <w:r>
        <w:rPr>
          <w:rFonts w:ascii="OpenSans" w:hAnsi="OpenSans" w:cs="OpenSans"/>
          <w:sz w:val="19"/>
          <w:szCs w:val="19"/>
          <w:lang w:val="de-AT"/>
        </w:rPr>
        <w:t>gehören, soweit keine entgeltliche Überlassung der Wohnung an vom bisherigen Rechtsinhaber, dessen</w:t>
      </w:r>
      <w:r w:rsidR="00F93C20">
        <w:rPr>
          <w:rFonts w:ascii="OpenSans" w:hAnsi="OpenSans" w:cs="OpenSans"/>
          <w:sz w:val="19"/>
          <w:szCs w:val="19"/>
          <w:lang w:val="de-AT"/>
        </w:rPr>
        <w:t xml:space="preserve"> </w:t>
      </w:r>
      <w:r>
        <w:rPr>
          <w:rFonts w:ascii="OpenSans" w:hAnsi="OpenSans" w:cs="OpenSans"/>
          <w:sz w:val="19"/>
          <w:szCs w:val="19"/>
          <w:lang w:val="de-AT"/>
        </w:rPr>
        <w:t>Ehegatten oder eingetragenem Partner oder vom Rechtserwerber, dessen miterwerbendem Ehegatten oder</w:t>
      </w:r>
      <w:r w:rsidR="00F93C20">
        <w:rPr>
          <w:rFonts w:ascii="OpenSans" w:hAnsi="OpenSans" w:cs="OpenSans"/>
          <w:sz w:val="19"/>
          <w:szCs w:val="19"/>
          <w:lang w:val="de-AT"/>
        </w:rPr>
        <w:t xml:space="preserve"> </w:t>
      </w:r>
      <w:r>
        <w:rPr>
          <w:rFonts w:ascii="OpenSans" w:hAnsi="OpenSans" w:cs="OpenSans"/>
          <w:sz w:val="19"/>
          <w:szCs w:val="19"/>
          <w:lang w:val="de-AT"/>
        </w:rPr>
        <w:t>eingetragenem Partner verschiedene Personen zu Zweitwohnzwecken erfolgt; dies gilt auch, wenn Anteile</w:t>
      </w:r>
      <w:r w:rsidR="00F93C20">
        <w:rPr>
          <w:rFonts w:ascii="OpenSans" w:hAnsi="OpenSans" w:cs="OpenSans"/>
          <w:sz w:val="19"/>
          <w:szCs w:val="19"/>
          <w:lang w:val="de-AT"/>
        </w:rPr>
        <w:t xml:space="preserve"> </w:t>
      </w:r>
      <w:r>
        <w:rPr>
          <w:rFonts w:ascii="OpenSans" w:hAnsi="OpenSans" w:cs="OpenSans"/>
          <w:sz w:val="19"/>
          <w:szCs w:val="19"/>
          <w:lang w:val="de-AT"/>
        </w:rPr>
        <w:t>zwischen Personen, die diese auf eine der vorgenannten Arten erworben haben, in weiterer Folge rechtsgeschäftlich</w:t>
      </w:r>
      <w:r w:rsidR="00F93C20">
        <w:rPr>
          <w:rFonts w:ascii="OpenSans" w:hAnsi="OpenSans" w:cs="OpenSans"/>
          <w:sz w:val="19"/>
          <w:szCs w:val="19"/>
          <w:lang w:val="de-AT"/>
        </w:rPr>
        <w:t xml:space="preserve"> </w:t>
      </w:r>
      <w:r>
        <w:rPr>
          <w:rFonts w:ascii="OpenSans" w:hAnsi="OpenSans" w:cs="OpenSans"/>
          <w:sz w:val="19"/>
          <w:szCs w:val="19"/>
          <w:lang w:val="de-AT"/>
        </w:rPr>
        <w:t>übertragen werden;</w:t>
      </w:r>
    </w:p>
    <w:sectPr w:rsidR="00B334C8" w:rsidSect="008E2EFE">
      <w:footerReference w:type="default" r:id="rId12"/>
      <w:pgSz w:w="11906" w:h="16838"/>
      <w:pgMar w:top="993" w:right="1417" w:bottom="1134"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700DA" w14:textId="77777777" w:rsidR="008E2EFE" w:rsidRDefault="008E2EFE" w:rsidP="000C2A40">
      <w:pPr>
        <w:spacing w:after="0" w:line="240" w:lineRule="auto"/>
      </w:pPr>
      <w:r>
        <w:separator/>
      </w:r>
    </w:p>
  </w:endnote>
  <w:endnote w:type="continuationSeparator" w:id="0">
    <w:p w14:paraId="0845AC84" w14:textId="77777777" w:rsidR="008E2EFE" w:rsidRDefault="008E2EFE" w:rsidP="000C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DB779" w14:textId="62D7D557" w:rsidR="000C2A40" w:rsidRPr="000C2A40" w:rsidRDefault="000C2A40" w:rsidP="000C2A40">
    <w:pPr>
      <w:jc w:val="both"/>
      <w:rPr>
        <w:color w:val="0070C0"/>
      </w:rPr>
    </w:pPr>
    <w:bookmarkStart w:id="3" w:name="_Hlk155269654"/>
    <w:r>
      <w:t xml:space="preserve">Ergeht an die Gemeinde Scheffau am Tennengebirge, 5440 Scheffau am Tennengebirge 50, </w:t>
    </w:r>
    <w:hyperlink r:id="rId1" w:history="1">
      <w:r w:rsidRPr="000C2A40">
        <w:rPr>
          <w:rStyle w:val="Hyperlink"/>
          <w:color w:val="0070C0"/>
        </w:rPr>
        <w:t>office@scheffau.gv.at</w:t>
      </w:r>
    </w:hyperlink>
  </w:p>
  <w:bookmarkEnd w:id="3"/>
  <w:p w14:paraId="2B41EF71" w14:textId="77777777" w:rsidR="000C2A40" w:rsidRDefault="000C2A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5B823" w14:textId="77777777" w:rsidR="008E2EFE" w:rsidRDefault="008E2EFE" w:rsidP="000C2A40">
      <w:pPr>
        <w:spacing w:after="0" w:line="240" w:lineRule="auto"/>
      </w:pPr>
      <w:r>
        <w:separator/>
      </w:r>
    </w:p>
  </w:footnote>
  <w:footnote w:type="continuationSeparator" w:id="0">
    <w:p w14:paraId="0398AD04" w14:textId="77777777" w:rsidR="008E2EFE" w:rsidRDefault="008E2EFE" w:rsidP="000C2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A1A2B"/>
    <w:multiLevelType w:val="hybridMultilevel"/>
    <w:tmpl w:val="9E9C4886"/>
    <w:lvl w:ilvl="0" w:tplc="04070003">
      <w:start w:val="1"/>
      <w:numFmt w:val="bullet"/>
      <w:lvlText w:val="o"/>
      <w:lvlJc w:val="left"/>
      <w:pPr>
        <w:ind w:left="1636" w:hanging="360"/>
      </w:pPr>
      <w:rPr>
        <w:rFonts w:ascii="Courier New" w:hAnsi="Courier New" w:cs="Courier New"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 w15:restartNumberingAfterBreak="0">
    <w:nsid w:val="0EEB7E9B"/>
    <w:multiLevelType w:val="hybridMultilevel"/>
    <w:tmpl w:val="BEC89E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AAA213C"/>
    <w:multiLevelType w:val="hybridMultilevel"/>
    <w:tmpl w:val="4B9045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06F3"/>
    <w:multiLevelType w:val="hybridMultilevel"/>
    <w:tmpl w:val="882A5C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E01461"/>
    <w:multiLevelType w:val="hybridMultilevel"/>
    <w:tmpl w:val="06F4F76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59801DC"/>
    <w:multiLevelType w:val="hybridMultilevel"/>
    <w:tmpl w:val="EA9CF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304241"/>
    <w:multiLevelType w:val="hybridMultilevel"/>
    <w:tmpl w:val="81482F12"/>
    <w:lvl w:ilvl="0" w:tplc="0C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3B0539"/>
    <w:multiLevelType w:val="hybridMultilevel"/>
    <w:tmpl w:val="0034334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581529206">
    <w:abstractNumId w:val="2"/>
  </w:num>
  <w:num w:numId="2" w16cid:durableId="1631470631">
    <w:abstractNumId w:val="5"/>
  </w:num>
  <w:num w:numId="3" w16cid:durableId="771361456">
    <w:abstractNumId w:val="3"/>
  </w:num>
  <w:num w:numId="4" w16cid:durableId="1273050293">
    <w:abstractNumId w:val="0"/>
  </w:num>
  <w:num w:numId="5" w16cid:durableId="20086463">
    <w:abstractNumId w:val="6"/>
  </w:num>
  <w:num w:numId="6" w16cid:durableId="241062956">
    <w:abstractNumId w:val="1"/>
  </w:num>
  <w:num w:numId="7" w16cid:durableId="1523470959">
    <w:abstractNumId w:val="4"/>
  </w:num>
  <w:num w:numId="8" w16cid:durableId="1736197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Eo7M1kEhDFzy0XDLPaLOKh5KeQmtFIH1qPRlfrUNDDl35GxHJyOivGEBKkxtsLcgF25MHE8KPwTIKTf1M7bHAA==" w:salt="SYqZLGnvCTg3zACd1Wx7s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D0"/>
    <w:rsid w:val="000247A8"/>
    <w:rsid w:val="0004710C"/>
    <w:rsid w:val="00052306"/>
    <w:rsid w:val="0006231B"/>
    <w:rsid w:val="00067083"/>
    <w:rsid w:val="000A03D2"/>
    <w:rsid w:val="000B454B"/>
    <w:rsid w:val="000C2A40"/>
    <w:rsid w:val="000D76BB"/>
    <w:rsid w:val="001628A7"/>
    <w:rsid w:val="001757C9"/>
    <w:rsid w:val="00207D5D"/>
    <w:rsid w:val="00245AEE"/>
    <w:rsid w:val="0025758D"/>
    <w:rsid w:val="00273900"/>
    <w:rsid w:val="002954E9"/>
    <w:rsid w:val="002D2954"/>
    <w:rsid w:val="002E749D"/>
    <w:rsid w:val="0034376B"/>
    <w:rsid w:val="0039279C"/>
    <w:rsid w:val="003C59F0"/>
    <w:rsid w:val="003F7A87"/>
    <w:rsid w:val="00420360"/>
    <w:rsid w:val="00444125"/>
    <w:rsid w:val="00450971"/>
    <w:rsid w:val="00497EAC"/>
    <w:rsid w:val="004A63D6"/>
    <w:rsid w:val="00517FA6"/>
    <w:rsid w:val="00555B14"/>
    <w:rsid w:val="00560F41"/>
    <w:rsid w:val="005726E3"/>
    <w:rsid w:val="00587B3E"/>
    <w:rsid w:val="00595A0E"/>
    <w:rsid w:val="005B4983"/>
    <w:rsid w:val="005D7FB6"/>
    <w:rsid w:val="00614DAD"/>
    <w:rsid w:val="00640D83"/>
    <w:rsid w:val="00662E30"/>
    <w:rsid w:val="006704AE"/>
    <w:rsid w:val="006924D5"/>
    <w:rsid w:val="006A718C"/>
    <w:rsid w:val="006D66D6"/>
    <w:rsid w:val="006F3D49"/>
    <w:rsid w:val="00702C73"/>
    <w:rsid w:val="00775C1D"/>
    <w:rsid w:val="00782E27"/>
    <w:rsid w:val="007B7517"/>
    <w:rsid w:val="007D5A43"/>
    <w:rsid w:val="007E1388"/>
    <w:rsid w:val="00807356"/>
    <w:rsid w:val="00810DA2"/>
    <w:rsid w:val="008230CF"/>
    <w:rsid w:val="008C46D0"/>
    <w:rsid w:val="008D7294"/>
    <w:rsid w:val="008E2EFE"/>
    <w:rsid w:val="0090771D"/>
    <w:rsid w:val="00974DD6"/>
    <w:rsid w:val="009B00B2"/>
    <w:rsid w:val="009E7724"/>
    <w:rsid w:val="00A20733"/>
    <w:rsid w:val="00A33398"/>
    <w:rsid w:val="00A43A99"/>
    <w:rsid w:val="00A66D76"/>
    <w:rsid w:val="00AC3201"/>
    <w:rsid w:val="00B0689D"/>
    <w:rsid w:val="00B334C8"/>
    <w:rsid w:val="00B45213"/>
    <w:rsid w:val="00B5183F"/>
    <w:rsid w:val="00B61B71"/>
    <w:rsid w:val="00BC740E"/>
    <w:rsid w:val="00BE2890"/>
    <w:rsid w:val="00BE6354"/>
    <w:rsid w:val="00BF15DA"/>
    <w:rsid w:val="00BF62CD"/>
    <w:rsid w:val="00C55D4F"/>
    <w:rsid w:val="00CB07DA"/>
    <w:rsid w:val="00CD1940"/>
    <w:rsid w:val="00CE179D"/>
    <w:rsid w:val="00CF6B1A"/>
    <w:rsid w:val="00D000AD"/>
    <w:rsid w:val="00D520DF"/>
    <w:rsid w:val="00D810C5"/>
    <w:rsid w:val="00DD52C8"/>
    <w:rsid w:val="00E02FC0"/>
    <w:rsid w:val="00E3003C"/>
    <w:rsid w:val="00E439ED"/>
    <w:rsid w:val="00E84626"/>
    <w:rsid w:val="00EE0BC0"/>
    <w:rsid w:val="00F273DA"/>
    <w:rsid w:val="00F7195E"/>
    <w:rsid w:val="00F77813"/>
    <w:rsid w:val="00F875F4"/>
    <w:rsid w:val="00F93C20"/>
    <w:rsid w:val="00FA2053"/>
    <w:rsid w:val="00FB4167"/>
    <w:rsid w:val="00FE5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69BD2"/>
  <w15:docId w15:val="{C89DC7C8-2742-4F57-B63D-3146A6A7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B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4125"/>
    <w:pPr>
      <w:ind w:left="720"/>
      <w:contextualSpacing/>
    </w:pPr>
  </w:style>
  <w:style w:type="paragraph" w:styleId="Sprechblasentext">
    <w:name w:val="Balloon Text"/>
    <w:basedOn w:val="Standard"/>
    <w:link w:val="SprechblasentextZchn"/>
    <w:uiPriority w:val="99"/>
    <w:semiHidden/>
    <w:unhideWhenUsed/>
    <w:rsid w:val="00595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A0E"/>
    <w:rPr>
      <w:rFonts w:ascii="Tahoma" w:hAnsi="Tahoma" w:cs="Tahoma"/>
      <w:sz w:val="16"/>
      <w:szCs w:val="16"/>
    </w:rPr>
  </w:style>
  <w:style w:type="paragraph" w:styleId="Kopfzeile">
    <w:name w:val="header"/>
    <w:basedOn w:val="Standard"/>
    <w:link w:val="KopfzeileZchn"/>
    <w:uiPriority w:val="99"/>
    <w:unhideWhenUsed/>
    <w:rsid w:val="000C2A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A40"/>
  </w:style>
  <w:style w:type="paragraph" w:styleId="Fuzeile">
    <w:name w:val="footer"/>
    <w:basedOn w:val="Standard"/>
    <w:link w:val="FuzeileZchn"/>
    <w:uiPriority w:val="99"/>
    <w:unhideWhenUsed/>
    <w:rsid w:val="000C2A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A40"/>
  </w:style>
  <w:style w:type="character" w:styleId="Hyperlink">
    <w:name w:val="Hyperlink"/>
    <w:basedOn w:val="Absatz-Standardschriftart"/>
    <w:uiPriority w:val="99"/>
    <w:unhideWhenUsed/>
    <w:rsid w:val="000C2A40"/>
    <w:rPr>
      <w:color w:val="E2D700" w:themeColor="hyperlink"/>
      <w:u w:val="single"/>
    </w:rPr>
  </w:style>
  <w:style w:type="character" w:styleId="NichtaufgelsteErwhnung">
    <w:name w:val="Unresolved Mention"/>
    <w:basedOn w:val="Absatz-Standardschriftart"/>
    <w:uiPriority w:val="99"/>
    <w:semiHidden/>
    <w:unhideWhenUsed/>
    <w:rsid w:val="000C2A40"/>
    <w:rPr>
      <w:color w:val="605E5C"/>
      <w:shd w:val="clear" w:color="auto" w:fill="E1DFDD"/>
    </w:rPr>
  </w:style>
  <w:style w:type="table" w:customStyle="1" w:styleId="TableNormal">
    <w:name w:val="Table Normal"/>
    <w:uiPriority w:val="2"/>
    <w:semiHidden/>
    <w:unhideWhenUsed/>
    <w:qFormat/>
    <w:rsid w:val="00555B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55B14"/>
    <w:pPr>
      <w:widowControl w:val="0"/>
      <w:autoSpaceDE w:val="0"/>
      <w:autoSpaceDN w:val="0"/>
      <w:spacing w:after="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effau.gv.at" TargetMode="External"/><Relationship Id="rId5" Type="http://schemas.openxmlformats.org/officeDocument/2006/relationships/footnotes" Target="footnotes.xml"/><Relationship Id="rId10" Type="http://schemas.openxmlformats.org/officeDocument/2006/relationships/hyperlink" Target="mailto:office@scheffau.gv.at"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scheffau.gv.at" TargetMode="External"/></Relationships>
</file>

<file path=word/theme/theme1.xml><?xml version="1.0" encoding="utf-8"?>
<a:theme xmlns:a="http://schemas.openxmlformats.org/drawingml/2006/main" name="Larissa-Desig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hfg</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Klabacher Christine</dc:creator>
  <cp:keywords/>
  <dc:description/>
  <cp:lastModifiedBy>Gerald Pernhofer / Gemeinde Scheffau am Tennengebirge</cp:lastModifiedBy>
  <cp:revision>4</cp:revision>
  <cp:lastPrinted>2013-12-06T08:10:00Z</cp:lastPrinted>
  <dcterms:created xsi:type="dcterms:W3CDTF">2024-01-04T13:56:00Z</dcterms:created>
  <dcterms:modified xsi:type="dcterms:W3CDTF">2024-03-21T12:54:00Z</dcterms:modified>
</cp:coreProperties>
</file>