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30C50" w14:textId="63D104C2" w:rsidR="000D76BB" w:rsidRDefault="000D76BB" w:rsidP="002954E9">
      <w:pPr>
        <w:pStyle w:val="Listenabsatz"/>
        <w:spacing w:line="240" w:lineRule="auto"/>
        <w:ind w:left="360"/>
        <w:rPr>
          <w:sz w:val="24"/>
          <w:szCs w:val="24"/>
        </w:rPr>
      </w:pPr>
      <w:r w:rsidRPr="004A4F9D">
        <w:rPr>
          <w:noProof/>
        </w:rPr>
        <w:drawing>
          <wp:inline distT="0" distB="0" distL="0" distR="0" wp14:anchorId="3E99747A" wp14:editId="2D2E0110">
            <wp:extent cx="1762125" cy="1009650"/>
            <wp:effectExtent l="0" t="0" r="0" b="0"/>
            <wp:docPr id="2" name="Grafik 1" descr="Logo_Scheffau_neu 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cheffau_neu Briefpapi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a:ln>
                      <a:noFill/>
                    </a:ln>
                  </pic:spPr>
                </pic:pic>
              </a:graphicData>
            </a:graphic>
          </wp:inline>
        </w:drawing>
      </w:r>
      <w:r>
        <w:rPr>
          <w:sz w:val="24"/>
          <w:szCs w:val="24"/>
        </w:rPr>
        <w:tab/>
        <w:t>Ortsgemeinde Scheffau am Tennengebirge</w:t>
      </w:r>
    </w:p>
    <w:p w14:paraId="150313D7" w14:textId="5861941D" w:rsidR="002954E9" w:rsidRDefault="002954E9" w:rsidP="002954E9">
      <w:pPr>
        <w:pStyle w:val="Listenabsatz"/>
        <w:spacing w:line="240" w:lineRule="auto"/>
        <w:ind w:left="360"/>
        <w:rPr>
          <w:sz w:val="24"/>
          <w:szCs w:val="24"/>
        </w:rPr>
      </w:pPr>
      <w:r>
        <w:rPr>
          <w:noProof/>
        </w:rPr>
        <w:drawing>
          <wp:anchor distT="0" distB="0" distL="114300" distR="114300" simplePos="0" relativeHeight="251660288" behindDoc="1" locked="0" layoutInCell="1" allowOverlap="1" wp14:anchorId="29913F7E" wp14:editId="0ABA63F5">
            <wp:simplePos x="0" y="0"/>
            <wp:positionH relativeFrom="column">
              <wp:posOffset>4143375</wp:posOffset>
            </wp:positionH>
            <wp:positionV relativeFrom="paragraph">
              <wp:posOffset>173990</wp:posOffset>
            </wp:positionV>
            <wp:extent cx="256540" cy="256540"/>
            <wp:effectExtent l="0" t="0" r="0" b="0"/>
            <wp:wrapNone/>
            <wp:docPr id="1507960561"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19E856B" wp14:editId="583B3DCE">
            <wp:simplePos x="0" y="0"/>
            <wp:positionH relativeFrom="column">
              <wp:posOffset>1734185</wp:posOffset>
            </wp:positionH>
            <wp:positionV relativeFrom="paragraph">
              <wp:posOffset>149860</wp:posOffset>
            </wp:positionV>
            <wp:extent cx="256540" cy="256540"/>
            <wp:effectExtent l="0" t="0" r="0" b="0"/>
            <wp:wrapNone/>
            <wp:docPr id="30951630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6BB">
        <w:rPr>
          <w:sz w:val="24"/>
          <w:szCs w:val="24"/>
        </w:rPr>
        <w:tab/>
      </w:r>
      <w:r w:rsidR="000D76BB">
        <w:rPr>
          <w:sz w:val="24"/>
          <w:szCs w:val="24"/>
        </w:rPr>
        <w:tab/>
      </w:r>
      <w:r w:rsidR="000D76BB">
        <w:rPr>
          <w:sz w:val="24"/>
          <w:szCs w:val="24"/>
        </w:rPr>
        <w:tab/>
      </w:r>
      <w:r w:rsidR="000D76BB">
        <w:rPr>
          <w:sz w:val="24"/>
          <w:szCs w:val="24"/>
        </w:rPr>
        <w:tab/>
      </w:r>
      <w:r w:rsidR="000D76BB">
        <w:rPr>
          <w:sz w:val="24"/>
          <w:szCs w:val="24"/>
        </w:rPr>
        <w:tab/>
        <w:t>5440 Scheffau am Tennengebirge</w:t>
      </w:r>
      <w:r>
        <w:rPr>
          <w:sz w:val="24"/>
          <w:szCs w:val="24"/>
        </w:rPr>
        <w:t xml:space="preserve"> 50</w:t>
      </w:r>
    </w:p>
    <w:p w14:paraId="4461145C" w14:textId="5E11B121" w:rsidR="000D76BB" w:rsidRPr="002954E9" w:rsidRDefault="000D76BB" w:rsidP="002954E9">
      <w:pPr>
        <w:pStyle w:val="Listenabsatz"/>
        <w:spacing w:line="240" w:lineRule="auto"/>
        <w:ind w:left="360"/>
        <w:rPr>
          <w:rStyle w:val="Hyperlink"/>
          <w:rFonts w:ascii="Calibri" w:hAnsi="Calibri"/>
          <w:color w:val="0070C0"/>
        </w:rPr>
      </w:pPr>
      <w:r>
        <w:rPr>
          <w:sz w:val="24"/>
          <w:szCs w:val="24"/>
        </w:rPr>
        <w:tab/>
      </w:r>
      <w:r>
        <w:rPr>
          <w:sz w:val="24"/>
          <w:szCs w:val="24"/>
        </w:rPr>
        <w:tab/>
      </w:r>
      <w:r>
        <w:rPr>
          <w:sz w:val="24"/>
          <w:szCs w:val="24"/>
        </w:rPr>
        <w:tab/>
      </w:r>
      <w:r>
        <w:rPr>
          <w:sz w:val="24"/>
          <w:szCs w:val="24"/>
        </w:rPr>
        <w:tab/>
      </w:r>
      <w:r w:rsidRPr="002954E9">
        <w:rPr>
          <w:rFonts w:ascii="Calibri" w:hAnsi="Calibri"/>
          <w:color w:val="0070C0"/>
        </w:rPr>
        <w:t xml:space="preserve">        </w:t>
      </w:r>
      <w:hyperlink r:id="rId10" w:history="1">
        <w:r w:rsidR="00555B14" w:rsidRPr="00555B14">
          <w:rPr>
            <w:rStyle w:val="Hyperlink"/>
            <w:rFonts w:ascii="Calibri" w:hAnsi="Calibri"/>
            <w:color w:val="0070C0"/>
          </w:rPr>
          <w:t>office@scheffau.gv.at</w:t>
        </w:r>
      </w:hyperlink>
      <w:r w:rsidR="002954E9" w:rsidRPr="00555B14">
        <w:rPr>
          <w:rStyle w:val="Hyperlink"/>
          <w:rFonts w:ascii="Calibri" w:hAnsi="Calibri"/>
          <w:color w:val="0070C0"/>
          <w:u w:val="none"/>
        </w:rPr>
        <w:t xml:space="preserve">          </w:t>
      </w:r>
      <w:r w:rsidR="00555B14" w:rsidRPr="00555B14">
        <w:rPr>
          <w:rStyle w:val="Hyperlink"/>
          <w:rFonts w:ascii="Calibri" w:hAnsi="Calibri"/>
          <w:color w:val="0070C0"/>
          <w:u w:val="none"/>
        </w:rPr>
        <w:t xml:space="preserve">                    </w:t>
      </w:r>
      <w:r w:rsidR="002954E9" w:rsidRPr="00555B14">
        <w:rPr>
          <w:rStyle w:val="Hyperlink"/>
          <w:rFonts w:ascii="Calibri" w:hAnsi="Calibri"/>
          <w:color w:val="0070C0"/>
          <w:u w:val="none"/>
        </w:rPr>
        <w:t xml:space="preserve">      </w:t>
      </w:r>
      <w:hyperlink r:id="rId11" w:history="1">
        <w:r w:rsidR="002954E9" w:rsidRPr="002954E9">
          <w:rPr>
            <w:rStyle w:val="Hyperlink"/>
            <w:rFonts w:ascii="Calibri" w:hAnsi="Calibri"/>
            <w:color w:val="0070C0"/>
          </w:rPr>
          <w:t>www.scheffau.gv.at</w:t>
        </w:r>
      </w:hyperlink>
    </w:p>
    <w:p w14:paraId="1D0C039A" w14:textId="77777777" w:rsidR="002954E9" w:rsidRDefault="002954E9" w:rsidP="002954E9">
      <w:pPr>
        <w:pStyle w:val="Listenabsatz"/>
        <w:spacing w:line="240" w:lineRule="auto"/>
        <w:ind w:left="360"/>
        <w:rPr>
          <w:sz w:val="24"/>
          <w:szCs w:val="24"/>
        </w:rPr>
      </w:pPr>
    </w:p>
    <w:p w14:paraId="5472271B" w14:textId="2CEA8CE5" w:rsidR="00067083" w:rsidRDefault="008C46D0"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iCs/>
          <w:sz w:val="40"/>
          <w:szCs w:val="40"/>
        </w:rPr>
      </w:pPr>
      <w:r w:rsidRPr="00B5183F">
        <w:rPr>
          <w:b/>
          <w:iCs/>
          <w:sz w:val="40"/>
          <w:szCs w:val="40"/>
        </w:rPr>
        <w:t>A</w:t>
      </w:r>
      <w:r w:rsidR="00B5183F">
        <w:rPr>
          <w:b/>
          <w:iCs/>
          <w:sz w:val="40"/>
          <w:szCs w:val="40"/>
        </w:rPr>
        <w:t>BGABENERKLÄRUNG</w:t>
      </w:r>
      <w:r w:rsidR="00190EEC">
        <w:rPr>
          <w:b/>
          <w:iCs/>
          <w:sz w:val="40"/>
          <w:szCs w:val="40"/>
        </w:rPr>
        <w:t xml:space="preserve"> </w:t>
      </w:r>
      <w:r w:rsidR="00190EEC" w:rsidRPr="00C14CDC">
        <w:rPr>
          <w:b/>
          <w:i/>
          <w:sz w:val="40"/>
          <w:szCs w:val="40"/>
        </w:rPr>
        <w:t>(Formular „B+Z“)</w:t>
      </w:r>
    </w:p>
    <w:p w14:paraId="3364C92A" w14:textId="77777777" w:rsidR="002A6232" w:rsidRPr="002A6232" w:rsidRDefault="002A6232"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iCs/>
          <w:sz w:val="20"/>
          <w:szCs w:val="20"/>
        </w:rPr>
      </w:pPr>
    </w:p>
    <w:p w14:paraId="2A281508" w14:textId="74027A32" w:rsidR="00450971" w:rsidRDefault="00450971"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bCs/>
          <w:iCs/>
          <w:sz w:val="24"/>
          <w:szCs w:val="24"/>
        </w:rPr>
      </w:pPr>
      <w:r w:rsidRPr="0039279C">
        <w:rPr>
          <w:b/>
          <w:bCs/>
          <w:iCs/>
          <w:sz w:val="24"/>
          <w:szCs w:val="24"/>
        </w:rPr>
        <w:t>für die besondere Nächtigungsabgabe (Ferienwohnung), Zweitwohnsitzabgabe und des Beitrages zum Tourismusförderungsfonds</w:t>
      </w:r>
    </w:p>
    <w:p w14:paraId="685C24E6" w14:textId="77777777" w:rsidR="002A6232" w:rsidRPr="0039279C" w:rsidRDefault="002A6232"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b/>
          <w:bCs/>
          <w:iCs/>
          <w:sz w:val="24"/>
          <w:szCs w:val="24"/>
        </w:rPr>
      </w:pPr>
    </w:p>
    <w:p w14:paraId="1C7C9C9E" w14:textId="3024A9AC" w:rsidR="00450971" w:rsidRDefault="00450971"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i/>
        </w:rPr>
      </w:pPr>
      <w:r w:rsidRPr="008C46D0">
        <w:rPr>
          <w:b/>
          <w:i/>
          <w:sz w:val="32"/>
          <w:szCs w:val="32"/>
        </w:rPr>
        <w:t xml:space="preserve">für </w:t>
      </w:r>
      <w:bookmarkStart w:id="0" w:name="_Hlk155272501"/>
      <w:r w:rsidR="00852DD3" w:rsidRPr="00383B7D">
        <w:rPr>
          <w:rFonts w:ascii="Calibri" w:hAnsi="Calibri"/>
        </w:rPr>
        <w:fldChar w:fldCharType="begin">
          <w:ffData>
            <w:name w:val="Text1"/>
            <w:enabled/>
            <w:calcOnExit w:val="0"/>
            <w:textInput/>
          </w:ffData>
        </w:fldChar>
      </w:r>
      <w:bookmarkStart w:id="1" w:name="Text1"/>
      <w:r w:rsidR="00852DD3" w:rsidRPr="00383B7D">
        <w:rPr>
          <w:rFonts w:ascii="Calibri" w:hAnsi="Calibri"/>
        </w:rPr>
        <w:instrText xml:space="preserve"> FORMTEXT </w:instrText>
      </w:r>
      <w:r w:rsidR="00852DD3" w:rsidRPr="00383B7D">
        <w:rPr>
          <w:rFonts w:ascii="Calibri" w:hAnsi="Calibri"/>
        </w:rPr>
      </w:r>
      <w:r w:rsidR="00852DD3" w:rsidRPr="00383B7D">
        <w:rPr>
          <w:rFonts w:ascii="Calibri" w:hAnsi="Calibri"/>
        </w:rPr>
        <w:fldChar w:fldCharType="separate"/>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rPr>
        <w:fldChar w:fldCharType="end"/>
      </w:r>
      <w:bookmarkEnd w:id="0"/>
      <w:bookmarkEnd w:id="1"/>
      <w:r w:rsidR="002A6232">
        <w:rPr>
          <w:b/>
          <w:i/>
          <w:sz w:val="32"/>
          <w:szCs w:val="32"/>
        </w:rPr>
        <w:t xml:space="preserve"> und </w:t>
      </w:r>
      <w:r w:rsidRPr="008C46D0">
        <w:rPr>
          <w:b/>
          <w:i/>
          <w:sz w:val="32"/>
          <w:szCs w:val="32"/>
        </w:rPr>
        <w:t>die Folgejahre</w:t>
      </w:r>
    </w:p>
    <w:p w14:paraId="3A5314B2" w14:textId="3FE069E7" w:rsidR="008C46D0" w:rsidRPr="002A6232" w:rsidRDefault="00450971" w:rsidP="00067083">
      <w:pPr>
        <w:pStyle w:val="Listenabsatz"/>
        <w:pBdr>
          <w:top w:val="single" w:sz="4" w:space="1" w:color="auto"/>
          <w:left w:val="single" w:sz="4" w:space="4" w:color="auto"/>
          <w:bottom w:val="single" w:sz="4" w:space="1" w:color="auto"/>
          <w:right w:val="single" w:sz="4" w:space="4" w:color="auto"/>
        </w:pBdr>
        <w:spacing w:line="240" w:lineRule="auto"/>
        <w:ind w:left="360"/>
        <w:jc w:val="center"/>
        <w:rPr>
          <w:i/>
        </w:rPr>
      </w:pPr>
      <w:r w:rsidRPr="002A6232">
        <w:rPr>
          <w:i/>
        </w:rPr>
        <w:t>g</w:t>
      </w:r>
      <w:r w:rsidR="008C46D0" w:rsidRPr="002A6232">
        <w:rPr>
          <w:i/>
        </w:rPr>
        <w:t xml:space="preserve">emäß Salzburger </w:t>
      </w:r>
      <w:r w:rsidRPr="002A6232">
        <w:rPr>
          <w:i/>
        </w:rPr>
        <w:t>Nächtigungsabgabengesetz 2020 - SNAG</w:t>
      </w:r>
      <w:r w:rsidR="008C46D0" w:rsidRPr="002A6232">
        <w:rPr>
          <w:i/>
        </w:rPr>
        <w:t>,</w:t>
      </w:r>
      <w:r w:rsidRPr="002A6232">
        <w:rPr>
          <w:i/>
        </w:rPr>
        <w:t xml:space="preserve"> </w:t>
      </w:r>
      <w:r w:rsidR="008C46D0" w:rsidRPr="002A6232">
        <w:rPr>
          <w:i/>
        </w:rPr>
        <w:t>LGBL.Nr.</w:t>
      </w:r>
      <w:r w:rsidRPr="002A6232">
        <w:rPr>
          <w:i/>
        </w:rPr>
        <w:t xml:space="preserve"> 7</w:t>
      </w:r>
      <w:r w:rsidR="008C46D0" w:rsidRPr="002A6232">
        <w:rPr>
          <w:i/>
        </w:rPr>
        <w:t>/</w:t>
      </w:r>
      <w:r w:rsidRPr="002A6232">
        <w:rPr>
          <w:i/>
        </w:rPr>
        <w:t>2020</w:t>
      </w:r>
      <w:r w:rsidR="008C46D0" w:rsidRPr="002A6232">
        <w:rPr>
          <w:i/>
        </w:rPr>
        <w:t xml:space="preserve"> i.d.g.F.</w:t>
      </w:r>
      <w:r w:rsidRPr="002A6232">
        <w:rPr>
          <w:i/>
        </w:rPr>
        <w:t xml:space="preserve"> i</w:t>
      </w:r>
      <w:r w:rsidR="002A6232">
        <w:rPr>
          <w:i/>
        </w:rPr>
        <w:t>Vm</w:t>
      </w:r>
      <w:r w:rsidRPr="002A6232">
        <w:rPr>
          <w:i/>
        </w:rPr>
        <w:t xml:space="preserve"> Zweitwohnsitz- und Wohnungsleerstandsabgabengesetz- </w:t>
      </w:r>
      <w:proofErr w:type="gramStart"/>
      <w:r w:rsidRPr="002A6232">
        <w:rPr>
          <w:i/>
        </w:rPr>
        <w:t>ZWAG,  LGBL.Nr.</w:t>
      </w:r>
      <w:proofErr w:type="gramEnd"/>
      <w:r w:rsidRPr="002A6232">
        <w:rPr>
          <w:i/>
        </w:rPr>
        <w:t xml:space="preserve"> 71/2022 i.d.g.F.</w:t>
      </w:r>
    </w:p>
    <w:p w14:paraId="247FA11D" w14:textId="34C5B42B" w:rsidR="00974DD6" w:rsidRDefault="00974DD6" w:rsidP="00974DD6">
      <w:pPr>
        <w:pStyle w:val="Listenabsatz"/>
        <w:spacing w:line="240" w:lineRule="auto"/>
        <w:ind w:left="360"/>
        <w:rPr>
          <w:b/>
          <w:i/>
          <w:sz w:val="18"/>
          <w:szCs w:val="18"/>
        </w:rPr>
      </w:pPr>
    </w:p>
    <w:tbl>
      <w:tblPr>
        <w:tblStyle w:val="TableNormal"/>
        <w:tblW w:w="949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961"/>
        <w:gridCol w:w="1842"/>
      </w:tblGrid>
      <w:tr w:rsidR="00555B14" w14:paraId="43E0F66B" w14:textId="77777777" w:rsidTr="000177EB">
        <w:trPr>
          <w:trHeight w:val="1350"/>
        </w:trPr>
        <w:tc>
          <w:tcPr>
            <w:tcW w:w="2693" w:type="dxa"/>
          </w:tcPr>
          <w:p w14:paraId="454D3558" w14:textId="77777777" w:rsidR="00555B14" w:rsidRDefault="00555B14" w:rsidP="000177EB">
            <w:pPr>
              <w:pStyle w:val="TableParagraph"/>
              <w:spacing w:before="79"/>
              <w:rPr>
                <w:rFonts w:ascii="Arial"/>
                <w:sz w:val="20"/>
              </w:rPr>
            </w:pPr>
          </w:p>
          <w:p w14:paraId="3E044557" w14:textId="77777777" w:rsidR="00555B14" w:rsidRPr="0039279C" w:rsidRDefault="00555B14" w:rsidP="000177EB">
            <w:pPr>
              <w:pStyle w:val="TableParagraph"/>
              <w:spacing w:before="1"/>
              <w:ind w:left="400" w:right="394"/>
              <w:jc w:val="center"/>
              <w:rPr>
                <w:rFonts w:asciiTheme="minorHAnsi" w:hAnsiTheme="minorHAnsi" w:cstheme="minorHAnsi"/>
                <w:sz w:val="24"/>
                <w:szCs w:val="24"/>
              </w:rPr>
            </w:pPr>
            <w:r w:rsidRPr="0039279C">
              <w:rPr>
                <w:rFonts w:asciiTheme="minorHAnsi" w:hAnsiTheme="minorHAnsi" w:cstheme="minorHAnsi"/>
                <w:sz w:val="24"/>
                <w:szCs w:val="24"/>
              </w:rPr>
              <w:t>EigentümerIn</w:t>
            </w:r>
            <w:r w:rsidRPr="0039279C">
              <w:rPr>
                <w:rFonts w:asciiTheme="minorHAnsi" w:hAnsiTheme="minorHAnsi" w:cstheme="minorHAnsi"/>
                <w:spacing w:val="-18"/>
                <w:sz w:val="24"/>
                <w:szCs w:val="24"/>
              </w:rPr>
              <w:t xml:space="preserve"> </w:t>
            </w:r>
            <w:r w:rsidRPr="0039279C">
              <w:rPr>
                <w:rFonts w:asciiTheme="minorHAnsi" w:hAnsiTheme="minorHAnsi" w:cstheme="minorHAnsi"/>
                <w:sz w:val="24"/>
                <w:szCs w:val="24"/>
              </w:rPr>
              <w:t>oder der/die Inhaber der Wohnung</w:t>
            </w:r>
          </w:p>
        </w:tc>
        <w:tc>
          <w:tcPr>
            <w:tcW w:w="4961" w:type="dxa"/>
          </w:tcPr>
          <w:p w14:paraId="44E4E250" w14:textId="77777777" w:rsidR="00555B14" w:rsidRPr="0039279C" w:rsidRDefault="00555B14" w:rsidP="000177EB">
            <w:pPr>
              <w:pStyle w:val="TableParagraph"/>
              <w:ind w:left="72"/>
              <w:rPr>
                <w:rFonts w:asciiTheme="minorHAnsi" w:hAnsiTheme="minorHAnsi" w:cstheme="minorHAnsi"/>
                <w:sz w:val="20"/>
              </w:rPr>
            </w:pPr>
            <w:r w:rsidRPr="0039279C">
              <w:rPr>
                <w:rFonts w:asciiTheme="minorHAnsi" w:hAnsiTheme="minorHAnsi" w:cstheme="minorHAnsi"/>
                <w:sz w:val="20"/>
              </w:rPr>
              <w:t>Vor- und Familienname,</w:t>
            </w:r>
          </w:p>
          <w:p w14:paraId="1BCAEA63" w14:textId="77777777" w:rsidR="00555B14" w:rsidRPr="0039279C" w:rsidRDefault="00555B14" w:rsidP="000177EB">
            <w:pPr>
              <w:pStyle w:val="TableParagraph"/>
              <w:ind w:left="72"/>
              <w:rPr>
                <w:rFonts w:asciiTheme="minorHAnsi" w:hAnsiTheme="minorHAnsi" w:cstheme="minorHAnsi"/>
                <w:spacing w:val="-5"/>
                <w:sz w:val="20"/>
              </w:rPr>
            </w:pPr>
            <w:r w:rsidRPr="0039279C">
              <w:rPr>
                <w:rFonts w:asciiTheme="minorHAnsi" w:hAnsiTheme="minorHAnsi" w:cstheme="minorHAnsi"/>
                <w:sz w:val="20"/>
              </w:rPr>
              <w:t>Straßenname,</w:t>
            </w:r>
            <w:r w:rsidRPr="0039279C">
              <w:rPr>
                <w:rFonts w:asciiTheme="minorHAnsi" w:hAnsiTheme="minorHAnsi" w:cstheme="minorHAnsi"/>
                <w:spacing w:val="-6"/>
                <w:sz w:val="20"/>
              </w:rPr>
              <w:t xml:space="preserve"> </w:t>
            </w:r>
            <w:r w:rsidRPr="0039279C">
              <w:rPr>
                <w:rFonts w:asciiTheme="minorHAnsi" w:hAnsiTheme="minorHAnsi" w:cstheme="minorHAnsi"/>
                <w:sz w:val="20"/>
              </w:rPr>
              <w:t>HNr,</w:t>
            </w:r>
            <w:r w:rsidRPr="0039279C">
              <w:rPr>
                <w:rFonts w:asciiTheme="minorHAnsi" w:hAnsiTheme="minorHAnsi" w:cstheme="minorHAnsi"/>
                <w:spacing w:val="-6"/>
                <w:sz w:val="20"/>
              </w:rPr>
              <w:t xml:space="preserve"> </w:t>
            </w:r>
            <w:r w:rsidRPr="0039279C">
              <w:rPr>
                <w:rFonts w:asciiTheme="minorHAnsi" w:hAnsiTheme="minorHAnsi" w:cstheme="minorHAnsi"/>
                <w:sz w:val="20"/>
              </w:rPr>
              <w:t>Stock,</w:t>
            </w:r>
            <w:r w:rsidRPr="0039279C">
              <w:rPr>
                <w:rFonts w:asciiTheme="minorHAnsi" w:hAnsiTheme="minorHAnsi" w:cstheme="minorHAnsi"/>
                <w:spacing w:val="-7"/>
                <w:sz w:val="20"/>
              </w:rPr>
              <w:t xml:space="preserve"> </w:t>
            </w:r>
            <w:r w:rsidRPr="0039279C">
              <w:rPr>
                <w:rFonts w:asciiTheme="minorHAnsi" w:hAnsiTheme="minorHAnsi" w:cstheme="minorHAnsi"/>
                <w:sz w:val="20"/>
              </w:rPr>
              <w:t>Top,</w:t>
            </w:r>
            <w:r w:rsidRPr="0039279C">
              <w:rPr>
                <w:rFonts w:asciiTheme="minorHAnsi" w:hAnsiTheme="minorHAnsi" w:cstheme="minorHAnsi"/>
                <w:spacing w:val="-6"/>
                <w:sz w:val="20"/>
              </w:rPr>
              <w:t xml:space="preserve"> </w:t>
            </w:r>
            <w:r w:rsidRPr="0039279C">
              <w:rPr>
                <w:rFonts w:asciiTheme="minorHAnsi" w:hAnsiTheme="minorHAnsi" w:cstheme="minorHAnsi"/>
                <w:sz w:val="20"/>
              </w:rPr>
              <w:t>PLZ,</w:t>
            </w:r>
            <w:r w:rsidRPr="0039279C">
              <w:rPr>
                <w:rFonts w:asciiTheme="minorHAnsi" w:hAnsiTheme="minorHAnsi" w:cstheme="minorHAnsi"/>
                <w:spacing w:val="-6"/>
                <w:sz w:val="20"/>
              </w:rPr>
              <w:t xml:space="preserve"> </w:t>
            </w:r>
            <w:r w:rsidRPr="0039279C">
              <w:rPr>
                <w:rFonts w:asciiTheme="minorHAnsi" w:hAnsiTheme="minorHAnsi" w:cstheme="minorHAnsi"/>
                <w:spacing w:val="-5"/>
                <w:sz w:val="20"/>
              </w:rPr>
              <w:t>Ort</w:t>
            </w:r>
          </w:p>
          <w:p w14:paraId="528E8AD7" w14:textId="77777777" w:rsidR="00555B14" w:rsidRPr="0039279C" w:rsidRDefault="00555B14" w:rsidP="000177EB">
            <w:pPr>
              <w:pStyle w:val="TableParagraph"/>
              <w:ind w:left="72"/>
              <w:rPr>
                <w:rFonts w:asciiTheme="minorHAnsi" w:hAnsiTheme="minorHAnsi" w:cstheme="minorHAnsi"/>
                <w:sz w:val="20"/>
              </w:rPr>
            </w:pPr>
          </w:p>
          <w:p w14:paraId="417140C2" w14:textId="51970167" w:rsidR="00555B14" w:rsidRDefault="00852DD3"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30CE2679" w14:textId="77777777" w:rsidR="00555B14" w:rsidRDefault="00555B14" w:rsidP="000177EB">
            <w:pPr>
              <w:pStyle w:val="TableParagraph"/>
              <w:ind w:left="72"/>
              <w:rPr>
                <w:sz w:val="20"/>
              </w:rPr>
            </w:pPr>
          </w:p>
          <w:p w14:paraId="6FA6BB2F" w14:textId="0CFDB8C3" w:rsidR="00555B14" w:rsidRDefault="00852DD3"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r w:rsidR="00555B14">
              <w:rPr>
                <w:sz w:val="20"/>
              </w:rPr>
              <w:br/>
            </w:r>
            <w:r w:rsidR="00555B14">
              <w:rPr>
                <w:sz w:val="20"/>
              </w:rPr>
              <w:br/>
            </w: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6A67E1FF" w14:textId="77777777" w:rsidR="00555B14" w:rsidRDefault="00555B14" w:rsidP="000177EB">
            <w:pPr>
              <w:pStyle w:val="TableParagraph"/>
              <w:ind w:left="72"/>
              <w:rPr>
                <w:sz w:val="20"/>
              </w:rPr>
            </w:pPr>
          </w:p>
        </w:tc>
        <w:tc>
          <w:tcPr>
            <w:tcW w:w="1842" w:type="dxa"/>
          </w:tcPr>
          <w:p w14:paraId="2E55F171" w14:textId="77777777" w:rsidR="00555B14" w:rsidRPr="0039279C" w:rsidRDefault="00555B14" w:rsidP="000177EB">
            <w:pPr>
              <w:pStyle w:val="TableParagraph"/>
              <w:ind w:left="108"/>
              <w:rPr>
                <w:rFonts w:asciiTheme="minorHAnsi" w:hAnsiTheme="minorHAnsi" w:cstheme="minorHAnsi"/>
                <w:spacing w:val="-2"/>
                <w:sz w:val="20"/>
              </w:rPr>
            </w:pPr>
            <w:r w:rsidRPr="0039279C">
              <w:rPr>
                <w:rFonts w:asciiTheme="minorHAnsi" w:hAnsiTheme="minorHAnsi" w:cstheme="minorHAnsi"/>
                <w:spacing w:val="-2"/>
                <w:sz w:val="20"/>
              </w:rPr>
              <w:t>Geburtsdatum</w:t>
            </w:r>
          </w:p>
          <w:p w14:paraId="321C54EB" w14:textId="77777777" w:rsidR="00555B14" w:rsidRPr="0039279C" w:rsidRDefault="00555B14" w:rsidP="000177EB">
            <w:pPr>
              <w:pStyle w:val="TableParagraph"/>
              <w:ind w:left="108"/>
              <w:rPr>
                <w:rFonts w:asciiTheme="minorHAnsi" w:hAnsiTheme="minorHAnsi" w:cstheme="minorHAnsi"/>
                <w:spacing w:val="-2"/>
                <w:sz w:val="20"/>
              </w:rPr>
            </w:pPr>
          </w:p>
          <w:p w14:paraId="03F27F2F" w14:textId="77777777" w:rsidR="00555B14" w:rsidRDefault="00555B14" w:rsidP="000177EB">
            <w:pPr>
              <w:pStyle w:val="TableParagraph"/>
              <w:ind w:left="108"/>
              <w:rPr>
                <w:spacing w:val="-2"/>
                <w:sz w:val="20"/>
              </w:rPr>
            </w:pPr>
          </w:p>
          <w:p w14:paraId="0905F051" w14:textId="0F715480" w:rsidR="00555B14" w:rsidRDefault="00852DD3" w:rsidP="000177EB">
            <w:pPr>
              <w:pStyle w:val="TableParagraph"/>
              <w:ind w:left="108"/>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tc>
      </w:tr>
      <w:tr w:rsidR="00555B14" w14:paraId="5783E761" w14:textId="77777777" w:rsidTr="000177EB">
        <w:trPr>
          <w:trHeight w:val="1214"/>
        </w:trPr>
        <w:tc>
          <w:tcPr>
            <w:tcW w:w="2693" w:type="dxa"/>
          </w:tcPr>
          <w:p w14:paraId="285A3A0B" w14:textId="77777777" w:rsidR="00555B14" w:rsidRDefault="00555B14" w:rsidP="000177EB">
            <w:pPr>
              <w:pStyle w:val="TableParagraph"/>
              <w:spacing w:before="13"/>
              <w:rPr>
                <w:rFonts w:ascii="Arial"/>
                <w:sz w:val="20"/>
              </w:rPr>
            </w:pPr>
          </w:p>
          <w:p w14:paraId="2871834D" w14:textId="77777777" w:rsidR="00555B14" w:rsidRPr="0039279C" w:rsidRDefault="00555B14" w:rsidP="000177EB">
            <w:pPr>
              <w:pStyle w:val="TableParagraph"/>
              <w:spacing w:line="243" w:lineRule="exact"/>
              <w:ind w:left="9"/>
              <w:jc w:val="center"/>
              <w:rPr>
                <w:rFonts w:asciiTheme="minorHAnsi" w:hAnsiTheme="minorHAnsi" w:cstheme="minorHAnsi"/>
                <w:sz w:val="24"/>
                <w:szCs w:val="24"/>
              </w:rPr>
            </w:pPr>
            <w:r w:rsidRPr="0039279C">
              <w:rPr>
                <w:rFonts w:asciiTheme="minorHAnsi" w:hAnsiTheme="minorHAnsi" w:cstheme="minorHAnsi"/>
                <w:sz w:val="24"/>
                <w:szCs w:val="24"/>
              </w:rPr>
              <w:t>Adresse</w:t>
            </w:r>
            <w:r w:rsidRPr="0039279C">
              <w:rPr>
                <w:rFonts w:asciiTheme="minorHAnsi" w:hAnsiTheme="minorHAnsi" w:cstheme="minorHAnsi"/>
                <w:spacing w:val="-7"/>
                <w:sz w:val="24"/>
                <w:szCs w:val="24"/>
              </w:rPr>
              <w:t xml:space="preserve"> </w:t>
            </w:r>
            <w:r w:rsidRPr="0039279C">
              <w:rPr>
                <w:rFonts w:asciiTheme="minorHAnsi" w:hAnsiTheme="minorHAnsi" w:cstheme="minorHAnsi"/>
                <w:sz w:val="24"/>
                <w:szCs w:val="24"/>
              </w:rPr>
              <w:t>der</w:t>
            </w:r>
            <w:r w:rsidRPr="0039279C">
              <w:rPr>
                <w:rFonts w:asciiTheme="minorHAnsi" w:hAnsiTheme="minorHAnsi" w:cstheme="minorHAnsi"/>
                <w:spacing w:val="-6"/>
                <w:sz w:val="24"/>
                <w:szCs w:val="24"/>
              </w:rPr>
              <w:t xml:space="preserve"> </w:t>
            </w:r>
            <w:r w:rsidRPr="0039279C">
              <w:rPr>
                <w:rFonts w:asciiTheme="minorHAnsi" w:hAnsiTheme="minorHAnsi" w:cstheme="minorHAnsi"/>
                <w:spacing w:val="-4"/>
                <w:sz w:val="24"/>
                <w:szCs w:val="24"/>
              </w:rPr>
              <w:t>betr.</w:t>
            </w:r>
          </w:p>
          <w:p w14:paraId="25C6E981" w14:textId="77777777" w:rsidR="00555B14" w:rsidRPr="0039279C" w:rsidRDefault="00555B14" w:rsidP="000177EB">
            <w:pPr>
              <w:pStyle w:val="TableParagraph"/>
              <w:ind w:left="7"/>
              <w:jc w:val="center"/>
              <w:rPr>
                <w:rFonts w:asciiTheme="minorHAnsi" w:hAnsiTheme="minorHAnsi" w:cstheme="minorHAnsi"/>
                <w:spacing w:val="-13"/>
                <w:sz w:val="24"/>
                <w:szCs w:val="24"/>
              </w:rPr>
            </w:pPr>
            <w:r w:rsidRPr="0039279C">
              <w:rPr>
                <w:rFonts w:asciiTheme="minorHAnsi" w:hAnsiTheme="minorHAnsi" w:cstheme="minorHAnsi"/>
                <w:sz w:val="24"/>
                <w:szCs w:val="24"/>
              </w:rPr>
              <w:t>Wohnung</w:t>
            </w:r>
            <w:r w:rsidRPr="0039279C">
              <w:rPr>
                <w:rFonts w:asciiTheme="minorHAnsi" w:hAnsiTheme="minorHAnsi" w:cstheme="minorHAnsi"/>
                <w:spacing w:val="-13"/>
                <w:sz w:val="24"/>
                <w:szCs w:val="24"/>
              </w:rPr>
              <w:t xml:space="preserve"> </w:t>
            </w:r>
            <w:r w:rsidRPr="0039279C">
              <w:rPr>
                <w:rFonts w:asciiTheme="minorHAnsi" w:hAnsiTheme="minorHAnsi" w:cstheme="minorHAnsi"/>
                <w:sz w:val="24"/>
                <w:szCs w:val="24"/>
              </w:rPr>
              <w:t>in</w:t>
            </w:r>
            <w:r w:rsidRPr="0039279C">
              <w:rPr>
                <w:rFonts w:asciiTheme="minorHAnsi" w:hAnsiTheme="minorHAnsi" w:cstheme="minorHAnsi"/>
                <w:spacing w:val="-14"/>
                <w:sz w:val="24"/>
                <w:szCs w:val="24"/>
              </w:rPr>
              <w:t xml:space="preserve"> </w:t>
            </w:r>
            <w:r w:rsidRPr="0039279C">
              <w:rPr>
                <w:rFonts w:asciiTheme="minorHAnsi" w:hAnsiTheme="minorHAnsi" w:cstheme="minorHAnsi"/>
                <w:sz w:val="24"/>
                <w:szCs w:val="24"/>
              </w:rPr>
              <w:t>der</w:t>
            </w:r>
            <w:r w:rsidRPr="0039279C">
              <w:rPr>
                <w:rFonts w:asciiTheme="minorHAnsi" w:hAnsiTheme="minorHAnsi" w:cstheme="minorHAnsi"/>
                <w:spacing w:val="-13"/>
                <w:sz w:val="24"/>
                <w:szCs w:val="24"/>
              </w:rPr>
              <w:t xml:space="preserve"> Gemeinde</w:t>
            </w:r>
          </w:p>
          <w:p w14:paraId="5AF8CD1B" w14:textId="77777777" w:rsidR="00555B14" w:rsidRDefault="00555B14" w:rsidP="000177EB">
            <w:pPr>
              <w:pStyle w:val="TableParagraph"/>
              <w:ind w:left="7"/>
              <w:jc w:val="center"/>
              <w:rPr>
                <w:sz w:val="20"/>
              </w:rPr>
            </w:pPr>
            <w:r w:rsidRPr="0039279C">
              <w:rPr>
                <w:rFonts w:asciiTheme="minorHAnsi" w:hAnsiTheme="minorHAnsi" w:cstheme="minorHAnsi"/>
                <w:spacing w:val="-13"/>
                <w:sz w:val="24"/>
                <w:szCs w:val="24"/>
              </w:rPr>
              <w:t>Scheffau am Tennengebirge</w:t>
            </w:r>
          </w:p>
        </w:tc>
        <w:tc>
          <w:tcPr>
            <w:tcW w:w="6803" w:type="dxa"/>
            <w:gridSpan w:val="2"/>
          </w:tcPr>
          <w:p w14:paraId="15E17D72" w14:textId="77777777" w:rsidR="00555B14" w:rsidRPr="0039279C" w:rsidRDefault="00555B14" w:rsidP="000177EB">
            <w:pPr>
              <w:pStyle w:val="TableParagraph"/>
              <w:ind w:left="72"/>
              <w:rPr>
                <w:rFonts w:asciiTheme="minorHAnsi" w:hAnsiTheme="minorHAnsi" w:cstheme="minorHAnsi"/>
                <w:sz w:val="20"/>
              </w:rPr>
            </w:pPr>
            <w:r w:rsidRPr="0039279C">
              <w:rPr>
                <w:rFonts w:asciiTheme="minorHAnsi" w:hAnsiTheme="minorHAnsi" w:cstheme="minorHAnsi"/>
                <w:sz w:val="20"/>
              </w:rPr>
              <w:t>Straßenname,</w:t>
            </w:r>
            <w:r w:rsidRPr="0039279C">
              <w:rPr>
                <w:rFonts w:asciiTheme="minorHAnsi" w:hAnsiTheme="minorHAnsi" w:cstheme="minorHAnsi"/>
                <w:spacing w:val="-7"/>
                <w:sz w:val="20"/>
              </w:rPr>
              <w:t xml:space="preserve"> </w:t>
            </w:r>
            <w:r w:rsidRPr="0039279C">
              <w:rPr>
                <w:rFonts w:asciiTheme="minorHAnsi" w:hAnsiTheme="minorHAnsi" w:cstheme="minorHAnsi"/>
                <w:sz w:val="20"/>
              </w:rPr>
              <w:t>HNr,</w:t>
            </w:r>
            <w:r w:rsidRPr="0039279C">
              <w:rPr>
                <w:rFonts w:asciiTheme="minorHAnsi" w:hAnsiTheme="minorHAnsi" w:cstheme="minorHAnsi"/>
                <w:spacing w:val="-7"/>
                <w:sz w:val="20"/>
              </w:rPr>
              <w:t xml:space="preserve"> </w:t>
            </w:r>
            <w:r w:rsidRPr="0039279C">
              <w:rPr>
                <w:rFonts w:asciiTheme="minorHAnsi" w:hAnsiTheme="minorHAnsi" w:cstheme="minorHAnsi"/>
                <w:sz w:val="20"/>
              </w:rPr>
              <w:t>Stock,</w:t>
            </w:r>
            <w:r w:rsidRPr="0039279C">
              <w:rPr>
                <w:rFonts w:asciiTheme="minorHAnsi" w:hAnsiTheme="minorHAnsi" w:cstheme="minorHAnsi"/>
                <w:spacing w:val="-6"/>
                <w:sz w:val="20"/>
              </w:rPr>
              <w:t xml:space="preserve"> </w:t>
            </w:r>
            <w:r w:rsidRPr="0039279C">
              <w:rPr>
                <w:rFonts w:asciiTheme="minorHAnsi" w:hAnsiTheme="minorHAnsi" w:cstheme="minorHAnsi"/>
                <w:sz w:val="20"/>
              </w:rPr>
              <w:t>Top,</w:t>
            </w:r>
            <w:r w:rsidRPr="0039279C">
              <w:rPr>
                <w:rFonts w:asciiTheme="minorHAnsi" w:hAnsiTheme="minorHAnsi" w:cstheme="minorHAnsi"/>
                <w:spacing w:val="-10"/>
                <w:sz w:val="20"/>
              </w:rPr>
              <w:t xml:space="preserve"> </w:t>
            </w:r>
            <w:r w:rsidRPr="0039279C">
              <w:rPr>
                <w:rFonts w:asciiTheme="minorHAnsi" w:hAnsiTheme="minorHAnsi" w:cstheme="minorHAnsi"/>
                <w:sz w:val="20"/>
              </w:rPr>
              <w:t>PLZ,</w:t>
            </w:r>
            <w:r w:rsidRPr="0039279C">
              <w:rPr>
                <w:rFonts w:asciiTheme="minorHAnsi" w:hAnsiTheme="minorHAnsi" w:cstheme="minorHAnsi"/>
                <w:spacing w:val="-6"/>
                <w:sz w:val="20"/>
              </w:rPr>
              <w:t xml:space="preserve"> </w:t>
            </w:r>
            <w:r w:rsidRPr="0039279C">
              <w:rPr>
                <w:rFonts w:asciiTheme="minorHAnsi" w:hAnsiTheme="minorHAnsi" w:cstheme="minorHAnsi"/>
                <w:spacing w:val="-5"/>
                <w:sz w:val="20"/>
              </w:rPr>
              <w:t>Ort</w:t>
            </w:r>
            <w:r w:rsidRPr="0039279C">
              <w:rPr>
                <w:rFonts w:asciiTheme="minorHAnsi" w:hAnsiTheme="minorHAnsi" w:cstheme="minorHAnsi"/>
                <w:spacing w:val="-5"/>
                <w:sz w:val="20"/>
              </w:rPr>
              <w:br/>
            </w:r>
            <w:r w:rsidRPr="0039279C">
              <w:rPr>
                <w:rFonts w:asciiTheme="minorHAnsi" w:hAnsiTheme="minorHAnsi" w:cstheme="minorHAnsi"/>
                <w:spacing w:val="-5"/>
                <w:sz w:val="20"/>
              </w:rPr>
              <w:br/>
            </w:r>
          </w:p>
          <w:p w14:paraId="069642D4" w14:textId="0BEA0258" w:rsidR="00555B14" w:rsidRDefault="00852DD3"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4D8E6C46" w14:textId="77777777" w:rsidR="00555B14" w:rsidRDefault="00555B14" w:rsidP="000177EB">
            <w:pPr>
              <w:pStyle w:val="TableParagraph"/>
              <w:ind w:left="72"/>
              <w:rPr>
                <w:sz w:val="20"/>
              </w:rPr>
            </w:pPr>
          </w:p>
          <w:p w14:paraId="6BDC882D" w14:textId="46B60460" w:rsidR="00555B14" w:rsidRDefault="00852DD3" w:rsidP="000177EB">
            <w:pPr>
              <w:pStyle w:val="TableParagraph"/>
              <w:ind w:left="72"/>
              <w:rPr>
                <w:sz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066122E2" w14:textId="77777777" w:rsidR="00555B14" w:rsidRDefault="00555B14" w:rsidP="000177EB">
            <w:pPr>
              <w:pStyle w:val="TableParagraph"/>
              <w:ind w:left="72"/>
              <w:rPr>
                <w:sz w:val="20"/>
              </w:rPr>
            </w:pPr>
          </w:p>
        </w:tc>
      </w:tr>
    </w:tbl>
    <w:p w14:paraId="5741446D" w14:textId="77777777" w:rsidR="00555B14" w:rsidRDefault="00555B14" w:rsidP="00974DD6">
      <w:pPr>
        <w:pStyle w:val="Listenabsatz"/>
        <w:spacing w:line="240" w:lineRule="auto"/>
        <w:ind w:left="360"/>
        <w:rPr>
          <w:b/>
          <w:i/>
          <w:sz w:val="18"/>
          <w:szCs w:val="18"/>
        </w:rPr>
      </w:pPr>
    </w:p>
    <w:p w14:paraId="23000293" w14:textId="77777777" w:rsidR="00555B14" w:rsidRPr="0039279C" w:rsidRDefault="00555B14" w:rsidP="00555B14">
      <w:pPr>
        <w:pStyle w:val="Listenabsatz"/>
        <w:spacing w:line="240" w:lineRule="auto"/>
        <w:ind w:left="360"/>
        <w:rPr>
          <w:rFonts w:cstheme="minorHAnsi"/>
          <w:sz w:val="24"/>
          <w:szCs w:val="24"/>
        </w:rPr>
      </w:pPr>
      <w:r w:rsidRPr="0039279C">
        <w:rPr>
          <w:rFonts w:cstheme="minorHAnsi"/>
          <w:sz w:val="24"/>
          <w:szCs w:val="24"/>
        </w:rPr>
        <w:t>bitte zutreffendes ausfüllen und ankreuzen</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5396"/>
      </w:tblGrid>
      <w:tr w:rsidR="00555B14" w:rsidRPr="0039279C" w14:paraId="21B34219" w14:textId="77777777" w:rsidTr="00555B14">
        <w:trPr>
          <w:trHeight w:val="302"/>
          <w:jc w:val="center"/>
        </w:trPr>
        <w:tc>
          <w:tcPr>
            <w:tcW w:w="667" w:type="dxa"/>
          </w:tcPr>
          <w:p w14:paraId="0F68A56A" w14:textId="208DACA4" w:rsidR="00555B14" w:rsidRPr="00855FDC" w:rsidRDefault="00855FDC" w:rsidP="000177EB">
            <w:pPr>
              <w:pStyle w:val="TableParagraph"/>
              <w:rPr>
                <w:rFonts w:asciiTheme="minorHAnsi" w:hAnsiTheme="minorHAnsi" w:cstheme="minorHAnsi"/>
                <w:b/>
                <w:bCs/>
                <w:sz w:val="24"/>
                <w:szCs w:val="24"/>
              </w:rPr>
            </w:pPr>
            <w:r w:rsidRPr="00855FDC">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Pr="00855FDC">
              <w:rPr>
                <w:rFonts w:asciiTheme="minorHAnsi" w:hAnsiTheme="minorHAnsi" w:cstheme="minorHAnsi"/>
                <w:b/>
                <w:bCs/>
                <w:sz w:val="24"/>
                <w:szCs w:val="24"/>
              </w:rPr>
              <w:t>X</w:t>
            </w:r>
          </w:p>
        </w:tc>
        <w:tc>
          <w:tcPr>
            <w:tcW w:w="5396" w:type="dxa"/>
          </w:tcPr>
          <w:p w14:paraId="3C9E8CE7" w14:textId="77777777" w:rsidR="00555B14" w:rsidRPr="0039279C" w:rsidRDefault="00555B14" w:rsidP="000177EB">
            <w:pPr>
              <w:pStyle w:val="TableParagraph"/>
              <w:spacing w:before="2"/>
              <w:ind w:left="110"/>
              <w:rPr>
                <w:rFonts w:asciiTheme="minorHAnsi" w:hAnsiTheme="minorHAnsi" w:cstheme="minorHAnsi"/>
                <w:sz w:val="24"/>
                <w:szCs w:val="24"/>
              </w:rPr>
            </w:pPr>
            <w:r w:rsidRPr="0039279C">
              <w:rPr>
                <w:rFonts w:asciiTheme="minorHAnsi" w:hAnsiTheme="minorHAnsi" w:cstheme="minorHAnsi"/>
                <w:sz w:val="24"/>
                <w:szCs w:val="24"/>
              </w:rPr>
              <w:t>Größe</w:t>
            </w:r>
            <w:r w:rsidRPr="0039279C">
              <w:rPr>
                <w:rFonts w:asciiTheme="minorHAnsi" w:hAnsiTheme="minorHAnsi" w:cstheme="minorHAnsi"/>
                <w:spacing w:val="-6"/>
                <w:sz w:val="24"/>
                <w:szCs w:val="24"/>
              </w:rPr>
              <w:t xml:space="preserve"> </w:t>
            </w:r>
            <w:r w:rsidRPr="0039279C">
              <w:rPr>
                <w:rFonts w:asciiTheme="minorHAnsi" w:hAnsiTheme="minorHAnsi" w:cstheme="minorHAnsi"/>
                <w:sz w:val="24"/>
                <w:szCs w:val="24"/>
              </w:rPr>
              <w:t>der</w:t>
            </w:r>
            <w:r w:rsidRPr="0039279C">
              <w:rPr>
                <w:rFonts w:asciiTheme="minorHAnsi" w:hAnsiTheme="minorHAnsi" w:cstheme="minorHAnsi"/>
                <w:spacing w:val="-4"/>
                <w:sz w:val="24"/>
                <w:szCs w:val="24"/>
              </w:rPr>
              <w:t xml:space="preserve"> </w:t>
            </w:r>
            <w:r w:rsidRPr="0039279C">
              <w:rPr>
                <w:rFonts w:asciiTheme="minorHAnsi" w:hAnsiTheme="minorHAnsi" w:cstheme="minorHAnsi"/>
                <w:spacing w:val="-2"/>
                <w:sz w:val="24"/>
                <w:szCs w:val="24"/>
              </w:rPr>
              <w:t>Wohnung/Nutzfläche:</w:t>
            </w:r>
          </w:p>
        </w:tc>
      </w:tr>
      <w:bookmarkStart w:id="2" w:name="Kontrollkästchen8"/>
      <w:tr w:rsidR="00555B14" w:rsidRPr="0039279C" w14:paraId="515402DF" w14:textId="77777777" w:rsidTr="00555B14">
        <w:trPr>
          <w:trHeight w:val="438"/>
          <w:jc w:val="center"/>
        </w:trPr>
        <w:tc>
          <w:tcPr>
            <w:tcW w:w="667" w:type="dxa"/>
          </w:tcPr>
          <w:p w14:paraId="74FB7E8A" w14:textId="02FF7604"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bookmarkEnd w:id="2"/>
          </w:p>
        </w:tc>
        <w:tc>
          <w:tcPr>
            <w:tcW w:w="5396" w:type="dxa"/>
          </w:tcPr>
          <w:p w14:paraId="6F325C95"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40</w:t>
            </w:r>
            <w:r w:rsidRPr="0039279C">
              <w:rPr>
                <w:rFonts w:asciiTheme="minorHAnsi" w:hAnsiTheme="minorHAnsi" w:cstheme="minorHAnsi"/>
                <w:spacing w:val="-4"/>
                <w:sz w:val="24"/>
                <w:szCs w:val="24"/>
              </w:rPr>
              <w:t xml:space="preserve"> </w:t>
            </w:r>
            <w:r w:rsidRPr="0039279C">
              <w:rPr>
                <w:rFonts w:asciiTheme="minorHAnsi" w:hAnsiTheme="minorHAnsi" w:cstheme="minorHAnsi"/>
                <w:spacing w:val="-5"/>
                <w:sz w:val="24"/>
                <w:szCs w:val="24"/>
              </w:rPr>
              <w:t>m²</w:t>
            </w:r>
          </w:p>
        </w:tc>
      </w:tr>
      <w:tr w:rsidR="00555B14" w:rsidRPr="0039279C" w14:paraId="30FC0111" w14:textId="77777777" w:rsidTr="00555B14">
        <w:trPr>
          <w:trHeight w:val="438"/>
          <w:jc w:val="center"/>
        </w:trPr>
        <w:tc>
          <w:tcPr>
            <w:tcW w:w="667" w:type="dxa"/>
          </w:tcPr>
          <w:p w14:paraId="1EFF14BB" w14:textId="53B5FBF3"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3ACB1D1B"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40</w:t>
            </w:r>
            <w:r w:rsidRPr="0039279C">
              <w:rPr>
                <w:rFonts w:asciiTheme="minorHAnsi" w:hAnsiTheme="minorHAnsi" w:cstheme="minorHAnsi"/>
                <w:spacing w:val="-3"/>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 xml:space="preserve">70 </w:t>
            </w:r>
            <w:r w:rsidRPr="0039279C">
              <w:rPr>
                <w:rFonts w:asciiTheme="minorHAnsi" w:hAnsiTheme="minorHAnsi" w:cstheme="minorHAnsi"/>
                <w:spacing w:val="-5"/>
                <w:sz w:val="24"/>
                <w:szCs w:val="24"/>
              </w:rPr>
              <w:t>m²</w:t>
            </w:r>
          </w:p>
        </w:tc>
      </w:tr>
      <w:tr w:rsidR="00555B14" w:rsidRPr="0039279C" w14:paraId="0A6198EA" w14:textId="77777777" w:rsidTr="00555B14">
        <w:trPr>
          <w:trHeight w:val="438"/>
          <w:jc w:val="center"/>
        </w:trPr>
        <w:tc>
          <w:tcPr>
            <w:tcW w:w="667" w:type="dxa"/>
          </w:tcPr>
          <w:p w14:paraId="4EC1BC6C" w14:textId="4E9469EF"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79664D81"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70</w:t>
            </w:r>
            <w:r w:rsidRPr="0039279C">
              <w:rPr>
                <w:rFonts w:asciiTheme="minorHAnsi" w:hAnsiTheme="minorHAnsi" w:cstheme="minorHAnsi"/>
                <w:spacing w:val="-3"/>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 xml:space="preserve">100 </w:t>
            </w:r>
            <w:r w:rsidRPr="0039279C">
              <w:rPr>
                <w:rFonts w:asciiTheme="minorHAnsi" w:hAnsiTheme="minorHAnsi" w:cstheme="minorHAnsi"/>
                <w:spacing w:val="-5"/>
                <w:sz w:val="24"/>
                <w:szCs w:val="24"/>
              </w:rPr>
              <w:t>m²</w:t>
            </w:r>
          </w:p>
        </w:tc>
      </w:tr>
      <w:tr w:rsidR="00555B14" w:rsidRPr="0039279C" w14:paraId="7A40CEDE" w14:textId="77777777" w:rsidTr="00555B14">
        <w:trPr>
          <w:trHeight w:val="439"/>
          <w:jc w:val="center"/>
        </w:trPr>
        <w:tc>
          <w:tcPr>
            <w:tcW w:w="667" w:type="dxa"/>
          </w:tcPr>
          <w:p w14:paraId="5D33F85C" w14:textId="2EB0D2BD"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2DCBD9D5" w14:textId="77777777" w:rsidR="00555B14" w:rsidRPr="0039279C" w:rsidRDefault="00555B14" w:rsidP="000177EB">
            <w:pPr>
              <w:pStyle w:val="TableParagraph"/>
              <w:spacing w:before="1"/>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100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130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r>
      <w:tr w:rsidR="00555B14" w:rsidRPr="0039279C" w14:paraId="5A1BB3F8" w14:textId="77777777" w:rsidTr="00555B14">
        <w:trPr>
          <w:trHeight w:val="438"/>
          <w:jc w:val="center"/>
        </w:trPr>
        <w:tc>
          <w:tcPr>
            <w:tcW w:w="667" w:type="dxa"/>
          </w:tcPr>
          <w:p w14:paraId="234D0EA4" w14:textId="048825F0"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5E376F7C"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130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160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r>
      <w:tr w:rsidR="00555B14" w:rsidRPr="0039279C" w14:paraId="2110047B" w14:textId="77777777" w:rsidTr="00555B14">
        <w:trPr>
          <w:trHeight w:val="438"/>
          <w:jc w:val="center"/>
        </w:trPr>
        <w:tc>
          <w:tcPr>
            <w:tcW w:w="667" w:type="dxa"/>
          </w:tcPr>
          <w:p w14:paraId="73D40EC0" w14:textId="2525A189"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2946DDE7"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160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190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r>
      <w:tr w:rsidR="00555B14" w:rsidRPr="0039279C" w14:paraId="44C049BD" w14:textId="77777777" w:rsidTr="00555B14">
        <w:trPr>
          <w:trHeight w:val="438"/>
          <w:jc w:val="center"/>
        </w:trPr>
        <w:tc>
          <w:tcPr>
            <w:tcW w:w="667" w:type="dxa"/>
          </w:tcPr>
          <w:p w14:paraId="7E88B686" w14:textId="72D91C18"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5DCF3CB2"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190</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bis</w:t>
            </w:r>
            <w:r w:rsidRPr="0039279C">
              <w:rPr>
                <w:rFonts w:asciiTheme="minorHAnsi" w:hAnsiTheme="minorHAnsi" w:cstheme="minorHAnsi"/>
                <w:spacing w:val="-5"/>
                <w:sz w:val="24"/>
                <w:szCs w:val="24"/>
              </w:rPr>
              <w:t xml:space="preserve"> </w:t>
            </w:r>
            <w:r w:rsidRPr="0039279C">
              <w:rPr>
                <w:rFonts w:asciiTheme="minorHAnsi" w:hAnsiTheme="minorHAnsi" w:cstheme="minorHAnsi"/>
                <w:sz w:val="24"/>
                <w:szCs w:val="24"/>
              </w:rPr>
              <w:t>220</w:t>
            </w:r>
            <w:r w:rsidRPr="0039279C">
              <w:rPr>
                <w:rFonts w:asciiTheme="minorHAnsi" w:hAnsiTheme="minorHAnsi" w:cstheme="minorHAnsi"/>
                <w:spacing w:val="-2"/>
                <w:sz w:val="24"/>
                <w:szCs w:val="24"/>
              </w:rPr>
              <w:t xml:space="preserve"> </w:t>
            </w:r>
            <w:r w:rsidRPr="0039279C">
              <w:rPr>
                <w:rFonts w:asciiTheme="minorHAnsi" w:hAnsiTheme="minorHAnsi" w:cstheme="minorHAnsi"/>
                <w:spacing w:val="-5"/>
                <w:sz w:val="24"/>
                <w:szCs w:val="24"/>
              </w:rPr>
              <w:t>m²</w:t>
            </w:r>
          </w:p>
        </w:tc>
      </w:tr>
      <w:tr w:rsidR="00555B14" w:rsidRPr="0039279C" w14:paraId="48D41AD8" w14:textId="77777777" w:rsidTr="00555B14">
        <w:trPr>
          <w:trHeight w:val="438"/>
          <w:jc w:val="center"/>
        </w:trPr>
        <w:tc>
          <w:tcPr>
            <w:tcW w:w="667" w:type="dxa"/>
          </w:tcPr>
          <w:p w14:paraId="1FD9A883" w14:textId="1CC6211D" w:rsidR="00555B14" w:rsidRPr="0039279C" w:rsidRDefault="00852DD3" w:rsidP="000177EB">
            <w:pPr>
              <w:pStyle w:val="TableParagraph"/>
              <w:rPr>
                <w:rFonts w:asciiTheme="minorHAnsi" w:hAnsiTheme="minorHAnsi" w:cstheme="minorHAnsi"/>
                <w:sz w:val="24"/>
                <w:szCs w:val="24"/>
              </w:rPr>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p>
        </w:tc>
        <w:tc>
          <w:tcPr>
            <w:tcW w:w="5396" w:type="dxa"/>
          </w:tcPr>
          <w:p w14:paraId="7C225CB0" w14:textId="77777777" w:rsidR="00555B14" w:rsidRPr="0039279C" w:rsidRDefault="00555B14" w:rsidP="000177EB">
            <w:pPr>
              <w:pStyle w:val="TableParagraph"/>
              <w:ind w:left="110"/>
              <w:rPr>
                <w:rFonts w:asciiTheme="minorHAnsi" w:hAnsiTheme="minorHAnsi" w:cstheme="minorHAnsi"/>
                <w:sz w:val="24"/>
                <w:szCs w:val="24"/>
              </w:rPr>
            </w:pPr>
            <w:r w:rsidRPr="0039279C">
              <w:rPr>
                <w:rFonts w:asciiTheme="minorHAnsi" w:hAnsiTheme="minorHAnsi" w:cstheme="minorHAnsi"/>
                <w:sz w:val="24"/>
                <w:szCs w:val="24"/>
              </w:rPr>
              <w:t>&gt;</w:t>
            </w:r>
            <w:r w:rsidRPr="0039279C">
              <w:rPr>
                <w:rFonts w:asciiTheme="minorHAnsi" w:hAnsiTheme="minorHAnsi" w:cstheme="minorHAnsi"/>
                <w:spacing w:val="-4"/>
                <w:sz w:val="24"/>
                <w:szCs w:val="24"/>
              </w:rPr>
              <w:t xml:space="preserve"> </w:t>
            </w:r>
            <w:r w:rsidRPr="0039279C">
              <w:rPr>
                <w:rFonts w:asciiTheme="minorHAnsi" w:hAnsiTheme="minorHAnsi" w:cstheme="minorHAnsi"/>
                <w:sz w:val="24"/>
                <w:szCs w:val="24"/>
              </w:rPr>
              <w:t>220</w:t>
            </w:r>
            <w:r w:rsidRPr="0039279C">
              <w:rPr>
                <w:rFonts w:asciiTheme="minorHAnsi" w:hAnsiTheme="minorHAnsi" w:cstheme="minorHAnsi"/>
                <w:spacing w:val="-4"/>
                <w:sz w:val="24"/>
                <w:szCs w:val="24"/>
              </w:rPr>
              <w:t xml:space="preserve"> </w:t>
            </w:r>
            <w:r w:rsidRPr="0039279C">
              <w:rPr>
                <w:rFonts w:asciiTheme="minorHAnsi" w:hAnsiTheme="minorHAnsi" w:cstheme="minorHAnsi"/>
                <w:spacing w:val="-5"/>
                <w:sz w:val="24"/>
                <w:szCs w:val="24"/>
              </w:rPr>
              <w:t>m²</w:t>
            </w:r>
          </w:p>
        </w:tc>
      </w:tr>
    </w:tbl>
    <w:p w14:paraId="2EB5CC3A" w14:textId="53450661" w:rsidR="00555B14" w:rsidRDefault="007D5A43" w:rsidP="007D5A43">
      <w:pPr>
        <w:pStyle w:val="Listenabsatz"/>
        <w:tabs>
          <w:tab w:val="left" w:pos="4125"/>
        </w:tabs>
        <w:spacing w:line="240" w:lineRule="auto"/>
        <w:ind w:left="360"/>
      </w:pPr>
      <w:r>
        <w:lastRenderedPageBreak/>
        <w:tab/>
      </w:r>
    </w:p>
    <w:p w14:paraId="348F2768" w14:textId="097D06C6" w:rsidR="00F875F4" w:rsidRDefault="00F875F4" w:rsidP="00450971">
      <w:pPr>
        <w:pStyle w:val="Listenabsatz"/>
        <w:spacing w:line="240" w:lineRule="auto"/>
        <w:ind w:left="1636"/>
      </w:pPr>
    </w:p>
    <w:p w14:paraId="5082E545" w14:textId="59F09B75" w:rsidR="0034376B" w:rsidRPr="00852DD3" w:rsidRDefault="00852DD3" w:rsidP="00852DD3">
      <w:pPr>
        <w:spacing w:line="240" w:lineRule="auto"/>
        <w:jc w:val="both"/>
        <w:rPr>
          <w:b/>
          <w:i/>
        </w:rPr>
      </w:pPr>
      <w:r w:rsidRPr="00852DD3">
        <w:rPr>
          <w:rFonts w:ascii="Calibri" w:hAnsi="Calibri"/>
        </w:rPr>
        <w:fldChar w:fldCharType="begin">
          <w:ffData>
            <w:name w:val="Kontrollkästchen8"/>
            <w:enabled/>
            <w:calcOnExit w:val="0"/>
            <w:checkBox>
              <w:sizeAuto/>
              <w:default w:val="0"/>
            </w:checkBox>
          </w:ffData>
        </w:fldChar>
      </w:r>
      <w:r w:rsidRPr="00852DD3">
        <w:rPr>
          <w:rFonts w:ascii="Calibri" w:hAnsi="Calibri"/>
        </w:rPr>
        <w:instrText xml:space="preserve"> FORMCHECKBOX </w:instrText>
      </w:r>
      <w:r w:rsidR="00000000">
        <w:rPr>
          <w:rFonts w:ascii="Calibri" w:hAnsi="Calibri"/>
        </w:rPr>
      </w:r>
      <w:r w:rsidR="00000000">
        <w:rPr>
          <w:rFonts w:ascii="Calibri" w:hAnsi="Calibri"/>
        </w:rPr>
        <w:fldChar w:fldCharType="separate"/>
      </w:r>
      <w:r w:rsidRPr="00852DD3">
        <w:rPr>
          <w:rFonts w:ascii="Calibri" w:hAnsi="Calibri"/>
        </w:rPr>
        <w:fldChar w:fldCharType="end"/>
      </w:r>
      <w:r>
        <w:rPr>
          <w:rFonts w:ascii="Calibri" w:hAnsi="Calibri"/>
        </w:rPr>
        <w:t xml:space="preserve"> </w:t>
      </w:r>
      <w:r w:rsidR="0034376B">
        <w:t xml:space="preserve">A) </w:t>
      </w:r>
      <w:r w:rsidR="00F875F4">
        <w:t>Die Woh</w:t>
      </w:r>
      <w:r w:rsidR="00A33398">
        <w:t>n</w:t>
      </w:r>
      <w:r w:rsidR="00F875F4">
        <w:t xml:space="preserve">ung wird durch den Wohnungseigentümer </w:t>
      </w:r>
      <w:r w:rsidR="00F875F4" w:rsidRPr="00852DD3">
        <w:rPr>
          <w:b/>
          <w:i/>
        </w:rPr>
        <w:t>NICHT für den dauernden Wohnbedarf</w:t>
      </w:r>
      <w:r w:rsidR="0034376B" w:rsidRPr="00852DD3">
        <w:rPr>
          <w:b/>
          <w:i/>
        </w:rPr>
        <w:br/>
        <w:t xml:space="preserve">     seit </w:t>
      </w:r>
      <w:r w:rsidRPr="00852DD3">
        <w:rPr>
          <w:rFonts w:ascii="Calibri" w:hAnsi="Calibri"/>
        </w:rPr>
        <w:fldChar w:fldCharType="begin">
          <w:ffData>
            <w:name w:val="Text1"/>
            <w:enabled/>
            <w:calcOnExit w:val="0"/>
            <w:textInput/>
          </w:ffData>
        </w:fldChar>
      </w:r>
      <w:r w:rsidRPr="00852DD3">
        <w:rPr>
          <w:rFonts w:ascii="Calibri" w:hAnsi="Calibri"/>
        </w:rPr>
        <w:instrText xml:space="preserve"> FORMTEXT </w:instrText>
      </w:r>
      <w:r w:rsidRPr="00852DD3">
        <w:rPr>
          <w:rFonts w:ascii="Calibri" w:hAnsi="Calibri"/>
        </w:rPr>
      </w:r>
      <w:r w:rsidRPr="00852DD3">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852DD3">
        <w:rPr>
          <w:rFonts w:ascii="Calibri" w:hAnsi="Calibri"/>
        </w:rPr>
        <w:fldChar w:fldCharType="end"/>
      </w:r>
      <w:r w:rsidR="00555B14" w:rsidRPr="00852DD3">
        <w:rPr>
          <w:b/>
          <w:i/>
        </w:rPr>
        <w:t xml:space="preserve"> g</w:t>
      </w:r>
      <w:r w:rsidR="00F875F4" w:rsidRPr="00852DD3">
        <w:rPr>
          <w:b/>
          <w:i/>
        </w:rPr>
        <w:t>enutzt</w:t>
      </w:r>
    </w:p>
    <w:p w14:paraId="14A9296A" w14:textId="77777777" w:rsidR="002954E9" w:rsidRDefault="002954E9" w:rsidP="00852DD3">
      <w:pPr>
        <w:pStyle w:val="Listenabsatz"/>
        <w:spacing w:line="240" w:lineRule="auto"/>
        <w:ind w:left="360"/>
        <w:jc w:val="both"/>
        <w:rPr>
          <w:b/>
          <w:i/>
        </w:rPr>
      </w:pPr>
    </w:p>
    <w:p w14:paraId="55774482" w14:textId="37F79359" w:rsidR="0034376B" w:rsidRDefault="00852DD3" w:rsidP="00852DD3">
      <w:pPr>
        <w:spacing w:line="240" w:lineRule="auto"/>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r>
        <w:rPr>
          <w:rFonts w:ascii="Calibri" w:hAnsi="Calibri"/>
        </w:rPr>
        <w:t xml:space="preserve"> </w:t>
      </w:r>
      <w:r w:rsidR="0034376B">
        <w:t xml:space="preserve">B) Die Wohnung wird durch den Wohnungseigentümer (-inhaber) </w:t>
      </w:r>
      <w:r w:rsidR="0034376B" w:rsidRPr="00852DD3">
        <w:rPr>
          <w:b/>
          <w:i/>
          <w:u w:val="single"/>
        </w:rPr>
        <w:t>nicht selbst genützt</w:t>
      </w:r>
      <w:r w:rsidR="00560F41" w:rsidRPr="00852DD3">
        <w:rPr>
          <w:b/>
          <w:i/>
          <w:u w:val="single"/>
        </w:rPr>
        <w:t>,</w:t>
      </w:r>
      <w:r w:rsidR="0034376B">
        <w:t xml:space="preserve"> sondern </w:t>
      </w:r>
      <w:r w:rsidR="00560F41">
        <w:br/>
      </w:r>
      <w:r w:rsidR="00560F41" w:rsidRPr="00852DD3">
        <w:rPr>
          <w:b/>
          <w:i/>
        </w:rPr>
        <w:t xml:space="preserve">     seit </w:t>
      </w:r>
      <w:r w:rsidRPr="00852DD3">
        <w:rPr>
          <w:rFonts w:ascii="Calibri" w:hAnsi="Calibri"/>
        </w:rPr>
        <w:fldChar w:fldCharType="begin">
          <w:ffData>
            <w:name w:val="Text1"/>
            <w:enabled/>
            <w:calcOnExit w:val="0"/>
            <w:textInput/>
          </w:ffData>
        </w:fldChar>
      </w:r>
      <w:r w:rsidRPr="00852DD3">
        <w:rPr>
          <w:rFonts w:ascii="Calibri" w:hAnsi="Calibri"/>
        </w:rPr>
        <w:instrText xml:space="preserve"> FORMTEXT </w:instrText>
      </w:r>
      <w:r w:rsidRPr="00852DD3">
        <w:rPr>
          <w:rFonts w:ascii="Calibri" w:hAnsi="Calibri"/>
        </w:rPr>
      </w:r>
      <w:r w:rsidRPr="00852DD3">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852DD3">
        <w:rPr>
          <w:rFonts w:ascii="Calibri" w:hAnsi="Calibri"/>
        </w:rPr>
        <w:fldChar w:fldCharType="end"/>
      </w:r>
      <w:r w:rsidR="00555B14" w:rsidRPr="00852DD3">
        <w:rPr>
          <w:b/>
          <w:i/>
        </w:rPr>
        <w:t xml:space="preserve"> </w:t>
      </w:r>
      <w:r w:rsidR="0034376B">
        <w:t>weitervermietet (dauernd überlassen) an:</w:t>
      </w:r>
    </w:p>
    <w:p w14:paraId="189B940D" w14:textId="0A5C4413" w:rsidR="00555B14" w:rsidRDefault="0034376B" w:rsidP="0034376B">
      <w:pPr>
        <w:pStyle w:val="Listenabsatz"/>
        <w:spacing w:line="240" w:lineRule="auto"/>
        <w:ind w:left="360"/>
      </w:pPr>
      <w:r>
        <w:br/>
        <w:t xml:space="preserve">Name: </w:t>
      </w:r>
      <w:r>
        <w:tab/>
      </w:r>
      <w:r w:rsidR="00852DD3" w:rsidRPr="00383B7D">
        <w:rPr>
          <w:rFonts w:ascii="Calibri" w:hAnsi="Calibri"/>
        </w:rPr>
        <w:fldChar w:fldCharType="begin">
          <w:ffData>
            <w:name w:val="Text1"/>
            <w:enabled/>
            <w:calcOnExit w:val="0"/>
            <w:textInput/>
          </w:ffData>
        </w:fldChar>
      </w:r>
      <w:r w:rsidR="00852DD3" w:rsidRPr="00383B7D">
        <w:rPr>
          <w:rFonts w:ascii="Calibri" w:hAnsi="Calibri"/>
        </w:rPr>
        <w:instrText xml:space="preserve"> FORMTEXT </w:instrText>
      </w:r>
      <w:r w:rsidR="00852DD3" w:rsidRPr="00383B7D">
        <w:rPr>
          <w:rFonts w:ascii="Calibri" w:hAnsi="Calibri"/>
        </w:rPr>
      </w:r>
      <w:r w:rsidR="00852DD3" w:rsidRPr="00383B7D">
        <w:rPr>
          <w:rFonts w:ascii="Calibri" w:hAnsi="Calibri"/>
        </w:rPr>
        <w:fldChar w:fldCharType="separate"/>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rPr>
        <w:fldChar w:fldCharType="end"/>
      </w:r>
      <w:r w:rsidR="00555B14">
        <w:br/>
      </w:r>
    </w:p>
    <w:p w14:paraId="28F0C412" w14:textId="3C614A44" w:rsidR="0034376B" w:rsidRDefault="00555B14" w:rsidP="0034376B">
      <w:pPr>
        <w:pStyle w:val="Listenabsatz"/>
        <w:spacing w:line="240" w:lineRule="auto"/>
        <w:ind w:left="360"/>
      </w:pPr>
      <w:r>
        <w:t>A</w:t>
      </w:r>
      <w:r w:rsidR="0034376B">
        <w:t>nschrift:</w:t>
      </w:r>
      <w:r w:rsidR="0034376B">
        <w:tab/>
      </w:r>
      <w:r w:rsidR="00852DD3" w:rsidRPr="00383B7D">
        <w:rPr>
          <w:rFonts w:ascii="Calibri" w:hAnsi="Calibri"/>
        </w:rPr>
        <w:fldChar w:fldCharType="begin">
          <w:ffData>
            <w:name w:val="Text1"/>
            <w:enabled/>
            <w:calcOnExit w:val="0"/>
            <w:textInput/>
          </w:ffData>
        </w:fldChar>
      </w:r>
      <w:r w:rsidR="00852DD3" w:rsidRPr="00383B7D">
        <w:rPr>
          <w:rFonts w:ascii="Calibri" w:hAnsi="Calibri"/>
        </w:rPr>
        <w:instrText xml:space="preserve"> FORMTEXT </w:instrText>
      </w:r>
      <w:r w:rsidR="00852DD3" w:rsidRPr="00383B7D">
        <w:rPr>
          <w:rFonts w:ascii="Calibri" w:hAnsi="Calibri"/>
        </w:rPr>
      </w:r>
      <w:r w:rsidR="00852DD3" w:rsidRPr="00383B7D">
        <w:rPr>
          <w:rFonts w:ascii="Calibri" w:hAnsi="Calibri"/>
        </w:rPr>
        <w:fldChar w:fldCharType="separate"/>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rPr>
        <w:fldChar w:fldCharType="end"/>
      </w:r>
    </w:p>
    <w:p w14:paraId="7615C705" w14:textId="77777777" w:rsidR="00555B14" w:rsidRDefault="00555B14" w:rsidP="00F875F4">
      <w:pPr>
        <w:pStyle w:val="Listenabsatz"/>
        <w:spacing w:line="240" w:lineRule="auto"/>
        <w:rPr>
          <w:u w:val="single"/>
        </w:rPr>
      </w:pPr>
    </w:p>
    <w:p w14:paraId="6F1316D4" w14:textId="007726BD" w:rsidR="00F875F4" w:rsidRDefault="00F875F4" w:rsidP="00F875F4">
      <w:pPr>
        <w:pStyle w:val="Listenabsatz"/>
        <w:spacing w:line="240" w:lineRule="auto"/>
      </w:pPr>
      <w:r w:rsidRPr="00F875F4">
        <w:rPr>
          <w:u w:val="single"/>
        </w:rPr>
        <w:t>Bemessung besondere Ortstaxe</w:t>
      </w:r>
      <w:r w:rsidR="0034376B">
        <w:rPr>
          <w:u w:val="single"/>
        </w:rPr>
        <w:t xml:space="preserve"> (gilt für Fall A und B)</w:t>
      </w:r>
      <w:r>
        <w:t>:</w:t>
      </w:r>
    </w:p>
    <w:p w14:paraId="4A5FA71F" w14:textId="77777777" w:rsidR="00F875F4" w:rsidRDefault="00F875F4" w:rsidP="00BC740E">
      <w:pPr>
        <w:pStyle w:val="Listenabsatz"/>
        <w:spacing w:line="240" w:lineRule="auto"/>
        <w:jc w:val="both"/>
      </w:pPr>
      <w:r>
        <w:t>200 fache des jeweiligen Ortstaxentarifes (bis 40 m²)</w:t>
      </w:r>
      <w:r w:rsidR="00BE2890">
        <w:tab/>
      </w:r>
      <w:r w:rsidR="00BE2890">
        <w:tab/>
      </w:r>
      <w:r w:rsidR="003F7A87">
        <w:tab/>
      </w:r>
      <w:r w:rsidR="00BC740E">
        <w:t xml:space="preserve">€ </w:t>
      </w:r>
      <w:r w:rsidR="006924D5">
        <w:t>200,--</w:t>
      </w:r>
    </w:p>
    <w:p w14:paraId="529B1D83" w14:textId="77777777" w:rsidR="00BC740E" w:rsidRDefault="006924D5" w:rsidP="00BC740E">
      <w:pPr>
        <w:pStyle w:val="Listenabsatz"/>
        <w:spacing w:line="240" w:lineRule="auto"/>
        <w:jc w:val="both"/>
      </w:pPr>
      <w:r>
        <w:t>260</w:t>
      </w:r>
      <w:r w:rsidR="00BC740E">
        <w:t xml:space="preserve"> fache des jeweiligen Ortstaxentarifes (über 40 m²</w:t>
      </w:r>
      <w:r>
        <w:t xml:space="preserve"> - 7</w:t>
      </w:r>
      <w:r w:rsidR="00BC740E">
        <w:t>0 m²)</w:t>
      </w:r>
      <w:r w:rsidR="00BC740E">
        <w:tab/>
      </w:r>
      <w:r w:rsidR="003F7A87">
        <w:tab/>
      </w:r>
      <w:r w:rsidR="00BC740E">
        <w:t xml:space="preserve">€ </w:t>
      </w:r>
      <w:r>
        <w:t>260</w:t>
      </w:r>
      <w:r w:rsidR="00BC740E">
        <w:t>,--</w:t>
      </w:r>
    </w:p>
    <w:p w14:paraId="23C80ED9" w14:textId="77777777" w:rsidR="00BC740E" w:rsidRDefault="006924D5" w:rsidP="00F875F4">
      <w:pPr>
        <w:pStyle w:val="Listenabsatz"/>
        <w:spacing w:line="240" w:lineRule="auto"/>
      </w:pPr>
      <w:r>
        <w:t>300</w:t>
      </w:r>
      <w:r w:rsidR="00BC740E">
        <w:t xml:space="preserve"> fache des jeweiligen Ortstaxentarifes (über </w:t>
      </w:r>
      <w:r>
        <w:t>7</w:t>
      </w:r>
      <w:r w:rsidR="00BC740E">
        <w:t>0 m²</w:t>
      </w:r>
      <w:r>
        <w:t xml:space="preserve"> - 100 m²)</w:t>
      </w:r>
      <w:r w:rsidR="003F7A87">
        <w:tab/>
      </w:r>
      <w:r w:rsidR="00BC740E">
        <w:t xml:space="preserve">€ </w:t>
      </w:r>
      <w:r>
        <w:t>300</w:t>
      </w:r>
      <w:r w:rsidR="00BC740E">
        <w:t>,--</w:t>
      </w:r>
    </w:p>
    <w:p w14:paraId="4CEE4FA8" w14:textId="77777777" w:rsidR="006924D5" w:rsidRDefault="006924D5" w:rsidP="00F875F4">
      <w:pPr>
        <w:pStyle w:val="Listenabsatz"/>
        <w:spacing w:line="240" w:lineRule="auto"/>
      </w:pPr>
      <w:r>
        <w:t xml:space="preserve">360 fache des jeweiligen Ortstaxentarifes (über 100 m² - </w:t>
      </w:r>
      <w:r w:rsidR="0025758D">
        <w:t>130 m²)</w:t>
      </w:r>
      <w:r w:rsidR="0025758D">
        <w:tab/>
        <w:t>€ 360,--</w:t>
      </w:r>
    </w:p>
    <w:p w14:paraId="6D72BC0A" w14:textId="77777777" w:rsidR="0025758D" w:rsidRDefault="0025758D" w:rsidP="00F875F4">
      <w:pPr>
        <w:pStyle w:val="Listenabsatz"/>
        <w:spacing w:line="240" w:lineRule="auto"/>
      </w:pPr>
      <w:r>
        <w:t>380 fache des jeweiligen Ortstaxentarifes (über 130 m²)</w:t>
      </w:r>
      <w:r>
        <w:tab/>
      </w:r>
      <w:r>
        <w:tab/>
        <w:t>€ 380,--</w:t>
      </w:r>
    </w:p>
    <w:p w14:paraId="65A4CDEE" w14:textId="77777777" w:rsidR="00AC3201" w:rsidRDefault="00AC3201" w:rsidP="00F875F4">
      <w:pPr>
        <w:pStyle w:val="Listenabsatz"/>
        <w:spacing w:line="240" w:lineRule="auto"/>
      </w:pPr>
    </w:p>
    <w:p w14:paraId="32C96030" w14:textId="1548E820" w:rsidR="00555B14" w:rsidRDefault="00AC3201" w:rsidP="00555B14">
      <w:pPr>
        <w:pStyle w:val="Listenabsatz"/>
        <w:spacing w:line="240" w:lineRule="auto"/>
      </w:pPr>
      <w:r w:rsidRPr="00AC3201">
        <w:rPr>
          <w:u w:val="single"/>
        </w:rPr>
        <w:t>Bemessung Tourismusförderungsfond</w:t>
      </w:r>
      <w:r w:rsidR="0034376B">
        <w:rPr>
          <w:u w:val="single"/>
        </w:rPr>
        <w:t xml:space="preserve"> (gilt für Fall A und B)</w:t>
      </w:r>
      <w:r w:rsidRPr="00AC3201">
        <w:rPr>
          <w:u w:val="single"/>
        </w:rPr>
        <w:t>:</w:t>
      </w:r>
      <w:r w:rsidR="00555B14" w:rsidRPr="00555B14">
        <w:t xml:space="preserve"> </w:t>
      </w:r>
      <w:r w:rsidR="00555B14">
        <w:t>0,05 % der besonderen Ortstaxe</w:t>
      </w:r>
    </w:p>
    <w:p w14:paraId="1C8B70B0" w14:textId="77777777" w:rsidR="003C59F0" w:rsidRDefault="003C59F0" w:rsidP="003C59F0">
      <w:pPr>
        <w:pStyle w:val="Listenabsatz"/>
        <w:spacing w:line="240" w:lineRule="auto"/>
      </w:pPr>
      <w:r>
        <w:t>Wohnung bis einschließlich 40 m² Nutzfläche</w:t>
      </w:r>
      <w:r>
        <w:tab/>
      </w:r>
      <w:r>
        <w:tab/>
      </w:r>
      <w:r>
        <w:tab/>
      </w:r>
      <w:r>
        <w:tab/>
      </w:r>
      <w:proofErr w:type="gramStart"/>
      <w:r>
        <w:t xml:space="preserve">€ </w:t>
      </w:r>
      <w:r w:rsidR="007E1388">
        <w:t xml:space="preserve"> </w:t>
      </w:r>
      <w:r>
        <w:t>10</w:t>
      </w:r>
      <w:proofErr w:type="gramEnd"/>
      <w:r>
        <w:t>,--</w:t>
      </w:r>
    </w:p>
    <w:p w14:paraId="2C6ECEA7" w14:textId="77777777" w:rsidR="003C59F0" w:rsidRDefault="003C59F0" w:rsidP="003C59F0">
      <w:pPr>
        <w:pStyle w:val="Listenabsatz"/>
        <w:spacing w:line="240" w:lineRule="auto"/>
      </w:pPr>
      <w:r>
        <w:t>Wohnung mit mehr als 40 m² bis einschließlich 70 m² Nutzfläche</w:t>
      </w:r>
      <w:r>
        <w:tab/>
      </w:r>
      <w:proofErr w:type="gramStart"/>
      <w:r>
        <w:t xml:space="preserve">€ </w:t>
      </w:r>
      <w:r w:rsidR="007E1388">
        <w:t xml:space="preserve"> </w:t>
      </w:r>
      <w:r>
        <w:t>13</w:t>
      </w:r>
      <w:proofErr w:type="gramEnd"/>
      <w:r>
        <w:t>,--</w:t>
      </w:r>
    </w:p>
    <w:p w14:paraId="31FAB7C8" w14:textId="77777777" w:rsidR="003C59F0" w:rsidRDefault="003C59F0" w:rsidP="003C59F0">
      <w:pPr>
        <w:pStyle w:val="Listenabsatz"/>
        <w:spacing w:line="240" w:lineRule="auto"/>
      </w:pPr>
      <w:r>
        <w:t>Wohnung mit mehr als 70 m² bis einschließlich 100 m² Nutzfläche</w:t>
      </w:r>
      <w:r>
        <w:tab/>
      </w:r>
      <w:proofErr w:type="gramStart"/>
      <w:r>
        <w:t>€</w:t>
      </w:r>
      <w:r w:rsidR="00497EAC">
        <w:t xml:space="preserve"> </w:t>
      </w:r>
      <w:r w:rsidR="007E1388">
        <w:t xml:space="preserve"> </w:t>
      </w:r>
      <w:r>
        <w:t>15</w:t>
      </w:r>
      <w:proofErr w:type="gramEnd"/>
      <w:r>
        <w:t>,--</w:t>
      </w:r>
    </w:p>
    <w:p w14:paraId="7A6948B2" w14:textId="77777777" w:rsidR="003C59F0" w:rsidRDefault="003C59F0" w:rsidP="003C59F0">
      <w:pPr>
        <w:pStyle w:val="Listenabsatz"/>
        <w:spacing w:line="240" w:lineRule="auto"/>
      </w:pPr>
      <w:r>
        <w:t>Wohnung mit mehr als 100 m² bis einschließlich 130 m² Nutzfläche</w:t>
      </w:r>
      <w:r>
        <w:tab/>
      </w:r>
      <w:proofErr w:type="gramStart"/>
      <w:r>
        <w:t xml:space="preserve">€ </w:t>
      </w:r>
      <w:r w:rsidR="007E1388">
        <w:t xml:space="preserve"> </w:t>
      </w:r>
      <w:r>
        <w:t>18</w:t>
      </w:r>
      <w:proofErr w:type="gramEnd"/>
      <w:r>
        <w:t>,--</w:t>
      </w:r>
    </w:p>
    <w:p w14:paraId="3416DB16" w14:textId="77777777" w:rsidR="003C59F0" w:rsidRPr="005D7FB6" w:rsidRDefault="003C59F0" w:rsidP="003C59F0">
      <w:pPr>
        <w:pStyle w:val="Listenabsatz"/>
        <w:spacing w:line="240" w:lineRule="auto"/>
        <w:rPr>
          <w:u w:val="single"/>
        </w:rPr>
      </w:pPr>
      <w:r>
        <w:t>Wohnung mit mehr als 130 m² Nutzfläche</w:t>
      </w:r>
      <w:r>
        <w:tab/>
      </w:r>
      <w:r>
        <w:tab/>
      </w:r>
      <w:r>
        <w:tab/>
      </w:r>
      <w:r>
        <w:tab/>
      </w:r>
      <w:proofErr w:type="gramStart"/>
      <w:r>
        <w:t xml:space="preserve">€ </w:t>
      </w:r>
      <w:r w:rsidR="007E1388">
        <w:t xml:space="preserve"> </w:t>
      </w:r>
      <w:r>
        <w:t>19</w:t>
      </w:r>
      <w:proofErr w:type="gramEnd"/>
      <w:r>
        <w:t>,--</w:t>
      </w:r>
    </w:p>
    <w:p w14:paraId="6BDFAFBC" w14:textId="1E18B99A" w:rsidR="005D7FB6" w:rsidRDefault="005D7FB6" w:rsidP="00F875F4">
      <w:pPr>
        <w:pStyle w:val="Listenabsatz"/>
        <w:spacing w:line="240" w:lineRule="auto"/>
      </w:pPr>
    </w:p>
    <w:p w14:paraId="7A31A8B2" w14:textId="498E1214" w:rsidR="003C59F0" w:rsidRDefault="005D7FB6" w:rsidP="00450971">
      <w:pPr>
        <w:pStyle w:val="Listenabsatz"/>
        <w:spacing w:line="240" w:lineRule="auto"/>
      </w:pPr>
      <w:r w:rsidRPr="005D7FB6">
        <w:rPr>
          <w:u w:val="single"/>
        </w:rPr>
        <w:t xml:space="preserve">Bemessung </w:t>
      </w:r>
      <w:r w:rsidR="00450971">
        <w:rPr>
          <w:u w:val="single"/>
        </w:rPr>
        <w:t>Zweitwohnsitzabgabe</w:t>
      </w:r>
      <w:r w:rsidR="0034376B">
        <w:rPr>
          <w:u w:val="single"/>
        </w:rPr>
        <w:t xml:space="preserve"> (gilt für Fall A und B)</w:t>
      </w:r>
    </w:p>
    <w:p w14:paraId="4AAF223A" w14:textId="493A85AB" w:rsidR="005D7FB6" w:rsidRDefault="005D7FB6" w:rsidP="005D7FB6">
      <w:pPr>
        <w:pStyle w:val="Listenabsatz"/>
        <w:spacing w:line="240" w:lineRule="auto"/>
      </w:pPr>
      <w:r>
        <w:t>Wohnung bis einschließlich 40 m² Nutzfläche</w:t>
      </w:r>
      <w:r w:rsidR="00F77813">
        <w:tab/>
      </w:r>
      <w:r w:rsidR="00F77813">
        <w:tab/>
      </w:r>
      <w:r w:rsidR="00F77813">
        <w:tab/>
      </w:r>
      <w:r w:rsidR="00F77813">
        <w:tab/>
      </w:r>
      <w:proofErr w:type="gramStart"/>
      <w:r w:rsidR="00F77813">
        <w:t>€</w:t>
      </w:r>
      <w:r w:rsidR="007E1388">
        <w:t xml:space="preserve"> </w:t>
      </w:r>
      <w:r w:rsidR="003C59F0">
        <w:t xml:space="preserve"> </w:t>
      </w:r>
      <w:r w:rsidR="00450971">
        <w:t>13</w:t>
      </w:r>
      <w:r w:rsidR="003C59F0">
        <w:t>0</w:t>
      </w:r>
      <w:proofErr w:type="gramEnd"/>
      <w:r w:rsidR="007E1388">
        <w:t>,--</w:t>
      </w:r>
    </w:p>
    <w:p w14:paraId="3BC0EEBA" w14:textId="525DED67" w:rsidR="005D7FB6" w:rsidRDefault="005D7FB6" w:rsidP="005D7FB6">
      <w:pPr>
        <w:pStyle w:val="Listenabsatz"/>
        <w:spacing w:line="240" w:lineRule="auto"/>
      </w:pPr>
      <w:r>
        <w:t>Wohnung mit mehr als 40 m² bis einschließlich 70 m² Nutzfläche</w:t>
      </w:r>
      <w:r w:rsidR="003C59F0">
        <w:tab/>
      </w:r>
      <w:proofErr w:type="gramStart"/>
      <w:r w:rsidR="003C59F0">
        <w:t xml:space="preserve">€ </w:t>
      </w:r>
      <w:r w:rsidR="007E1388">
        <w:t xml:space="preserve"> </w:t>
      </w:r>
      <w:r w:rsidR="00450971">
        <w:t>22</w:t>
      </w:r>
      <w:r w:rsidR="003C59F0">
        <w:t>7</w:t>
      </w:r>
      <w:proofErr w:type="gramEnd"/>
      <w:r w:rsidR="00F77813">
        <w:t>,</w:t>
      </w:r>
      <w:r w:rsidR="00450971">
        <w:t>50</w:t>
      </w:r>
    </w:p>
    <w:p w14:paraId="73931F5F" w14:textId="786976EF" w:rsidR="005D7FB6" w:rsidRDefault="00F77813" w:rsidP="005D7FB6">
      <w:pPr>
        <w:pStyle w:val="Listenabsatz"/>
        <w:spacing w:line="240" w:lineRule="auto"/>
      </w:pPr>
      <w:r>
        <w:t>Wohnung mit mehr als 70 m² bis einschließlich 100 m² Nutzfläche</w:t>
      </w:r>
      <w:r w:rsidR="003C59F0">
        <w:tab/>
      </w:r>
      <w:proofErr w:type="gramStart"/>
      <w:r w:rsidR="003C59F0">
        <w:t xml:space="preserve">€ </w:t>
      </w:r>
      <w:r w:rsidR="007E1388">
        <w:t xml:space="preserve"> </w:t>
      </w:r>
      <w:r w:rsidR="00450971">
        <w:t>325</w:t>
      </w:r>
      <w:proofErr w:type="gramEnd"/>
      <w:r>
        <w:t>,--</w:t>
      </w:r>
    </w:p>
    <w:p w14:paraId="6E277C7D" w14:textId="321E6037" w:rsidR="00F77813" w:rsidRDefault="00F77813" w:rsidP="005D7FB6">
      <w:pPr>
        <w:pStyle w:val="Listenabsatz"/>
        <w:spacing w:line="240" w:lineRule="auto"/>
      </w:pPr>
      <w:r>
        <w:t>Wohnung mit mehr als 100 m² bis einschließlich 130 m² Nutzfläche</w:t>
      </w:r>
      <w:r>
        <w:tab/>
        <w:t xml:space="preserve">€ </w:t>
      </w:r>
      <w:r w:rsidR="00450971">
        <w:t>422,50</w:t>
      </w:r>
    </w:p>
    <w:p w14:paraId="701B25B4" w14:textId="411723F0" w:rsidR="00450971" w:rsidRDefault="00450971" w:rsidP="00450971">
      <w:pPr>
        <w:pStyle w:val="Listenabsatz"/>
        <w:spacing w:line="240" w:lineRule="auto"/>
      </w:pPr>
      <w:r>
        <w:t>Wohnung mit mehr als 130 m² bis einschließlich 160 m² Nutzfläche</w:t>
      </w:r>
      <w:r>
        <w:tab/>
        <w:t xml:space="preserve">€ </w:t>
      </w:r>
      <w:r w:rsidR="0034376B">
        <w:t>520</w:t>
      </w:r>
      <w:r>
        <w:t>,</w:t>
      </w:r>
      <w:r w:rsidR="0034376B">
        <w:t>--</w:t>
      </w:r>
    </w:p>
    <w:p w14:paraId="5C8262D6" w14:textId="50159BAD" w:rsidR="00450971" w:rsidRDefault="00450971" w:rsidP="00450971">
      <w:pPr>
        <w:pStyle w:val="Listenabsatz"/>
        <w:spacing w:line="240" w:lineRule="auto"/>
      </w:pPr>
      <w:r>
        <w:t>Wohnung mit mehr als 160 m² bis einschließlich 190 m² Nutzfläche</w:t>
      </w:r>
      <w:r>
        <w:tab/>
        <w:t xml:space="preserve">€ </w:t>
      </w:r>
      <w:r w:rsidR="0034376B">
        <w:t>617,50</w:t>
      </w:r>
    </w:p>
    <w:p w14:paraId="11169851" w14:textId="77087EF3" w:rsidR="00450971" w:rsidRDefault="00450971" w:rsidP="00450971">
      <w:pPr>
        <w:pStyle w:val="Listenabsatz"/>
        <w:spacing w:line="240" w:lineRule="auto"/>
      </w:pPr>
      <w:r>
        <w:t>Wohnung mit mehr als 190 m² bis einschließlich 220 m² Nutzfläche</w:t>
      </w:r>
      <w:r>
        <w:tab/>
        <w:t xml:space="preserve">€ </w:t>
      </w:r>
      <w:r w:rsidR="0034376B">
        <w:t>715</w:t>
      </w:r>
      <w:r>
        <w:t>,</w:t>
      </w:r>
      <w:r w:rsidR="0034376B">
        <w:t>--</w:t>
      </w:r>
    </w:p>
    <w:p w14:paraId="7BDFC6B6" w14:textId="1881DE51" w:rsidR="005D7FB6" w:rsidRPr="005D7FB6" w:rsidRDefault="005D7FB6" w:rsidP="005D7FB6">
      <w:pPr>
        <w:pStyle w:val="Listenabsatz"/>
        <w:spacing w:line="240" w:lineRule="auto"/>
        <w:rPr>
          <w:u w:val="single"/>
        </w:rPr>
      </w:pPr>
      <w:r>
        <w:t xml:space="preserve">Wohnung mit mehr als </w:t>
      </w:r>
      <w:r w:rsidR="00450971">
        <w:t>220</w:t>
      </w:r>
      <w:r>
        <w:t xml:space="preserve"> m² Nutzfläche</w:t>
      </w:r>
      <w:r w:rsidR="00A43A99">
        <w:tab/>
      </w:r>
      <w:r w:rsidR="00A43A99">
        <w:tab/>
      </w:r>
      <w:r w:rsidR="00A43A99">
        <w:tab/>
      </w:r>
      <w:r w:rsidR="00A43A99">
        <w:tab/>
        <w:t xml:space="preserve">€ </w:t>
      </w:r>
      <w:r w:rsidR="0034376B">
        <w:t>812</w:t>
      </w:r>
      <w:r w:rsidR="00F77813">
        <w:t>,</w:t>
      </w:r>
      <w:r w:rsidR="0034376B">
        <w:t>50</w:t>
      </w:r>
    </w:p>
    <w:p w14:paraId="52D72555" w14:textId="38A677B0" w:rsidR="00BC740E" w:rsidRDefault="00BC740E" w:rsidP="00F875F4">
      <w:pPr>
        <w:pStyle w:val="Listenabsatz"/>
        <w:spacing w:line="240" w:lineRule="auto"/>
      </w:pPr>
    </w:p>
    <w:p w14:paraId="3E9B50FF" w14:textId="6BD08D11" w:rsidR="00BC740E" w:rsidRDefault="00852DD3" w:rsidP="00852DD3">
      <w:pPr>
        <w:spacing w:line="240" w:lineRule="auto"/>
        <w:ind w:left="284" w:hanging="284"/>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r>
        <w:rPr>
          <w:rFonts w:ascii="Calibri" w:hAnsi="Calibri"/>
        </w:rPr>
        <w:t xml:space="preserve"> </w:t>
      </w:r>
      <w:r w:rsidR="00BC740E">
        <w:t>Die Wohnung wird durch den Wohnungseigentümer</w:t>
      </w:r>
      <w:r w:rsidR="00560F41">
        <w:t>, Wohnungsmieter</w:t>
      </w:r>
      <w:r w:rsidR="00BC740E" w:rsidRPr="00852DD3">
        <w:rPr>
          <w:b/>
          <w:i/>
          <w:u w:val="single"/>
        </w:rPr>
        <w:t xml:space="preserve"> für den dauernden Wohnbedarf</w:t>
      </w:r>
      <w:r w:rsidR="00560F41" w:rsidRPr="00852DD3">
        <w:rPr>
          <w:b/>
          <w:i/>
        </w:rPr>
        <w:t xml:space="preserve"> </w:t>
      </w:r>
      <w:r w:rsidR="00BC740E">
        <w:t>genutzt.</w:t>
      </w:r>
      <w:r w:rsidR="002D2954">
        <w:t xml:space="preserve"> </w:t>
      </w:r>
      <w:r w:rsidR="00BC740E">
        <w:t xml:space="preserve">(Als Nachweis gilt die Anmeldung mit </w:t>
      </w:r>
      <w:r w:rsidR="00BC740E" w:rsidRPr="00852DD3">
        <w:rPr>
          <w:bCs/>
          <w:iCs/>
        </w:rPr>
        <w:t>Hauptwohnsitz</w:t>
      </w:r>
      <w:r w:rsidR="00BC740E" w:rsidRPr="00852DD3">
        <w:rPr>
          <w:b/>
          <w:i/>
        </w:rPr>
        <w:t xml:space="preserve"> </w:t>
      </w:r>
      <w:r w:rsidR="00BC740E">
        <w:t>im Meldeamt der Ortsgemeinde Scheffau)</w:t>
      </w:r>
      <w:r w:rsidR="00560F41">
        <w:br/>
      </w:r>
    </w:p>
    <w:p w14:paraId="003D7E70" w14:textId="08103405" w:rsidR="00560F41" w:rsidRDefault="00852DD3" w:rsidP="00852DD3">
      <w:pPr>
        <w:spacing w:line="240" w:lineRule="auto"/>
        <w:ind w:left="284" w:hanging="284"/>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r>
        <w:rPr>
          <w:rFonts w:ascii="Calibri" w:hAnsi="Calibri"/>
        </w:rPr>
        <w:t xml:space="preserve"> </w:t>
      </w:r>
      <w:r w:rsidR="00560F41">
        <w:t>Die Wohnung wird durch den Wohnungseigentümer, Wohnungsmieter</w:t>
      </w:r>
      <w:r w:rsidR="00560F41" w:rsidRPr="00852DD3">
        <w:rPr>
          <w:b/>
          <w:i/>
          <w:u w:val="single"/>
        </w:rPr>
        <w:t xml:space="preserve"> aufgrund der Nähe zu einer Ausbildungsstätte oder einem Arbeitsplatz regelmäßig und dauerhaft</w:t>
      </w:r>
      <w:r w:rsidR="00560F41" w:rsidRPr="00852DD3">
        <w:rPr>
          <w:b/>
          <w:i/>
        </w:rPr>
        <w:t xml:space="preserve"> </w:t>
      </w:r>
      <w:r w:rsidR="00560F41">
        <w:t>genutzt. (Als Nachweis gilt für die Berufsausübung eine Dienstgeberbestätigung, bzw. für die Berufsausbildung eine Inskriptionsbestätigung/Schulbesuchsbestätigung.</w:t>
      </w:r>
      <w:r w:rsidR="00560F41">
        <w:br/>
      </w:r>
    </w:p>
    <w:p w14:paraId="187B8B37" w14:textId="707B38CB" w:rsidR="006D66D6" w:rsidRDefault="00852DD3" w:rsidP="00852DD3">
      <w:pPr>
        <w:spacing w:line="240" w:lineRule="auto"/>
        <w:ind w:left="284" w:hanging="284"/>
      </w:pPr>
      <w:r w:rsidRPr="00383B7D">
        <w:rPr>
          <w:rFonts w:ascii="Calibri" w:hAnsi="Calibri"/>
        </w:rPr>
        <w:fldChar w:fldCharType="begin">
          <w:ffData>
            <w:name w:val="Kontrollkästchen8"/>
            <w:enabled/>
            <w:calcOnExit w:val="0"/>
            <w:checkBox>
              <w:sizeAuto/>
              <w:default w:val="0"/>
            </w:checkBox>
          </w:ffData>
        </w:fldChar>
      </w:r>
      <w:r w:rsidRPr="00383B7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383B7D">
        <w:rPr>
          <w:rFonts w:ascii="Calibri" w:hAnsi="Calibri"/>
        </w:rPr>
        <w:fldChar w:fldCharType="end"/>
      </w:r>
      <w:r>
        <w:rPr>
          <w:rFonts w:ascii="Calibri" w:hAnsi="Calibri"/>
        </w:rPr>
        <w:t xml:space="preserve"> </w:t>
      </w:r>
      <w:r w:rsidR="006D66D6">
        <w:t xml:space="preserve">Die Wohnung wird </w:t>
      </w:r>
      <w:r w:rsidR="006D66D6" w:rsidRPr="00852DD3">
        <w:rPr>
          <w:b/>
          <w:i/>
          <w:u w:val="single"/>
        </w:rPr>
        <w:t>fallweise weitervermietet oder verliehen</w:t>
      </w:r>
      <w:r w:rsidR="006D66D6">
        <w:t xml:space="preserve"> an dritte Personen. Die Abrechnung der allgemeinen Ortstaxe erfolgt durch:</w:t>
      </w:r>
    </w:p>
    <w:p w14:paraId="56987A32" w14:textId="77777777" w:rsidR="006D66D6" w:rsidRDefault="006D66D6" w:rsidP="006D66D6">
      <w:pPr>
        <w:pStyle w:val="Listenabsatz"/>
      </w:pPr>
    </w:p>
    <w:p w14:paraId="755221C7" w14:textId="77777777" w:rsidR="00852DD3" w:rsidRDefault="006D66D6" w:rsidP="00852DD3">
      <w:pPr>
        <w:pStyle w:val="Listenabsatz"/>
        <w:spacing w:line="240" w:lineRule="auto"/>
        <w:ind w:left="360"/>
        <w:rPr>
          <w:sz w:val="20"/>
          <w:szCs w:val="20"/>
        </w:rPr>
      </w:pPr>
      <w:proofErr w:type="gramStart"/>
      <w:r>
        <w:t>Name :</w:t>
      </w:r>
      <w:proofErr w:type="gramEnd"/>
      <w:r>
        <w:t xml:space="preserve"> </w:t>
      </w:r>
      <w:r w:rsidR="00852DD3" w:rsidRPr="00383B7D">
        <w:rPr>
          <w:rFonts w:ascii="Calibri" w:hAnsi="Calibri"/>
        </w:rPr>
        <w:fldChar w:fldCharType="begin">
          <w:ffData>
            <w:name w:val="Text1"/>
            <w:enabled/>
            <w:calcOnExit w:val="0"/>
            <w:textInput/>
          </w:ffData>
        </w:fldChar>
      </w:r>
      <w:r w:rsidR="00852DD3" w:rsidRPr="00383B7D">
        <w:rPr>
          <w:rFonts w:ascii="Calibri" w:hAnsi="Calibri"/>
        </w:rPr>
        <w:instrText xml:space="preserve"> FORMTEXT </w:instrText>
      </w:r>
      <w:r w:rsidR="00852DD3" w:rsidRPr="00383B7D">
        <w:rPr>
          <w:rFonts w:ascii="Calibri" w:hAnsi="Calibri"/>
        </w:rPr>
      </w:r>
      <w:r w:rsidR="00852DD3" w:rsidRPr="00383B7D">
        <w:rPr>
          <w:rFonts w:ascii="Calibri" w:hAnsi="Calibri"/>
        </w:rPr>
        <w:fldChar w:fldCharType="separate"/>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noProof/>
        </w:rPr>
        <w:t> </w:t>
      </w:r>
      <w:r w:rsidR="00852DD3" w:rsidRPr="00383B7D">
        <w:rPr>
          <w:rFonts w:ascii="Calibri" w:hAnsi="Calibri"/>
        </w:rPr>
        <w:fldChar w:fldCharType="end"/>
      </w:r>
    </w:p>
    <w:p w14:paraId="4360EC71" w14:textId="77777777" w:rsidR="00852DD3" w:rsidRDefault="00852DD3" w:rsidP="006D66D6">
      <w:pPr>
        <w:pStyle w:val="Listenabsatz"/>
        <w:spacing w:line="240" w:lineRule="auto"/>
        <w:ind w:left="360"/>
        <w:rPr>
          <w:sz w:val="16"/>
          <w:szCs w:val="16"/>
        </w:rPr>
      </w:pPr>
    </w:p>
    <w:p w14:paraId="0E97FF87" w14:textId="33544828" w:rsidR="00DD52C8" w:rsidRDefault="00DD52C8" w:rsidP="006D66D6">
      <w:pPr>
        <w:pStyle w:val="Listenabsatz"/>
        <w:spacing w:line="240" w:lineRule="auto"/>
        <w:ind w:left="360"/>
        <w:rPr>
          <w:sz w:val="16"/>
          <w:szCs w:val="16"/>
        </w:rPr>
      </w:pPr>
      <w:r>
        <w:rPr>
          <w:sz w:val="16"/>
          <w:szCs w:val="16"/>
        </w:rPr>
        <w:t xml:space="preserve">Es wird hingewiesen, dass bei der Vermietung oder Verleihung an Dritte ein Gästebuch zu führen ist und die Abrechnung sowie Abfuhr der Ortstaxe an die </w:t>
      </w:r>
      <w:r w:rsidR="00052306">
        <w:rPr>
          <w:sz w:val="16"/>
          <w:szCs w:val="16"/>
        </w:rPr>
        <w:t>O</w:t>
      </w:r>
      <w:r>
        <w:rPr>
          <w:sz w:val="16"/>
          <w:szCs w:val="16"/>
        </w:rPr>
        <w:t>rtsgemeinde bis zum 10. des darauffolgenden Monats zu erfolgen hat. Weiters wird hingewiesen, dass die An- und Abmeldeblätter aus dem Gästebuch unverzüglich, spätestens innerhalb von 48 Stunden nach Ankunft bzw. Abreise des Gastes/der Gäste beim Gemeindeamt abzugeben sind.</w:t>
      </w:r>
    </w:p>
    <w:p w14:paraId="7340F58B" w14:textId="77777777" w:rsidR="002954E9" w:rsidRDefault="002954E9" w:rsidP="00DD52C8">
      <w:pPr>
        <w:pStyle w:val="Listenabsatz"/>
        <w:spacing w:line="240" w:lineRule="auto"/>
        <w:ind w:left="360"/>
        <w:rPr>
          <w:sz w:val="24"/>
          <w:szCs w:val="24"/>
        </w:rPr>
      </w:pPr>
    </w:p>
    <w:p w14:paraId="1E0F9034" w14:textId="654A6CE8" w:rsidR="00560F41" w:rsidRDefault="00DD52C8" w:rsidP="00DD52C8">
      <w:pPr>
        <w:pStyle w:val="Listenabsatz"/>
        <w:spacing w:line="240" w:lineRule="auto"/>
        <w:ind w:left="360"/>
        <w:rPr>
          <w:sz w:val="24"/>
          <w:szCs w:val="24"/>
        </w:rPr>
      </w:pPr>
      <w:r>
        <w:rPr>
          <w:sz w:val="24"/>
          <w:szCs w:val="24"/>
        </w:rPr>
        <w:t xml:space="preserve">Es wird bestätigt, dass </w:t>
      </w:r>
      <w:r w:rsidR="0034376B">
        <w:rPr>
          <w:sz w:val="24"/>
          <w:szCs w:val="24"/>
        </w:rPr>
        <w:t xml:space="preserve">alle Angaben richtig und vollständig sind. Ich nehme zur Kenntnis, dass die </w:t>
      </w:r>
      <w:r w:rsidR="00560F41">
        <w:rPr>
          <w:sz w:val="24"/>
          <w:szCs w:val="24"/>
        </w:rPr>
        <w:t>A</w:t>
      </w:r>
      <w:r w:rsidR="0034376B">
        <w:rPr>
          <w:sz w:val="24"/>
          <w:szCs w:val="24"/>
        </w:rPr>
        <w:t xml:space="preserve">ngaben überprüft werden und dass wissentlich unrichtige oder unvollständige Angaben gem. § 22 Salzburger Nächtigungsabgabengesetz 2020 bzw. § 17 </w:t>
      </w:r>
      <w:r w:rsidR="0034376B" w:rsidRPr="00560F41">
        <w:rPr>
          <w:sz w:val="24"/>
          <w:szCs w:val="24"/>
        </w:rPr>
        <w:t>Zweitwohnsitz- und Wohnungsleerstandsabgabengesetz</w:t>
      </w:r>
      <w:r w:rsidR="0034376B">
        <w:rPr>
          <w:sz w:val="24"/>
          <w:szCs w:val="24"/>
        </w:rPr>
        <w:t xml:space="preserve"> </w:t>
      </w:r>
      <w:r w:rsidR="00560F41">
        <w:rPr>
          <w:sz w:val="24"/>
          <w:szCs w:val="24"/>
        </w:rPr>
        <w:t>eine Verwaltungsübertretung darstellen.</w:t>
      </w:r>
    </w:p>
    <w:p w14:paraId="6665DFCB" w14:textId="77777777" w:rsidR="00974DD6" w:rsidRDefault="00974DD6" w:rsidP="00DD52C8">
      <w:pPr>
        <w:pStyle w:val="Listenabsatz"/>
        <w:spacing w:line="240" w:lineRule="auto"/>
        <w:ind w:left="360"/>
        <w:rPr>
          <w:sz w:val="20"/>
          <w:szCs w:val="20"/>
        </w:rPr>
      </w:pPr>
    </w:p>
    <w:p w14:paraId="2CA36CE9" w14:textId="77777777" w:rsidR="00555B14" w:rsidRDefault="00555B14" w:rsidP="00DD52C8">
      <w:pPr>
        <w:pStyle w:val="Listenabsatz"/>
        <w:spacing w:line="240" w:lineRule="auto"/>
        <w:ind w:left="360"/>
        <w:rPr>
          <w:sz w:val="20"/>
          <w:szCs w:val="20"/>
        </w:rPr>
      </w:pPr>
    </w:p>
    <w:p w14:paraId="55FFD05C" w14:textId="7B6AFA1A" w:rsidR="00555B14" w:rsidRDefault="00852DD3" w:rsidP="00DD52C8">
      <w:pPr>
        <w:pStyle w:val="Listenabsatz"/>
        <w:spacing w:line="240" w:lineRule="auto"/>
        <w:ind w:left="360"/>
        <w:rPr>
          <w:sz w:val="20"/>
          <w:szCs w:val="20"/>
        </w:rPr>
      </w:pPr>
      <w:r w:rsidRPr="00383B7D">
        <w:rPr>
          <w:rFonts w:ascii="Calibri" w:hAnsi="Calibri"/>
        </w:rPr>
        <w:fldChar w:fldCharType="begin">
          <w:ffData>
            <w:name w:val="Text1"/>
            <w:enabled/>
            <w:calcOnExit w:val="0"/>
            <w:textInput/>
          </w:ffData>
        </w:fldChar>
      </w:r>
      <w:r w:rsidRPr="00383B7D">
        <w:rPr>
          <w:rFonts w:ascii="Calibri" w:hAnsi="Calibri"/>
        </w:rPr>
        <w:instrText xml:space="preserve"> FORMTEXT </w:instrText>
      </w:r>
      <w:r w:rsidRPr="00383B7D">
        <w:rPr>
          <w:rFonts w:ascii="Calibri" w:hAnsi="Calibri"/>
        </w:rPr>
      </w:r>
      <w:r w:rsidRPr="00383B7D">
        <w:rPr>
          <w:rFonts w:ascii="Calibri" w:hAnsi="Calibri"/>
        </w:rPr>
        <w:fldChar w:fldCharType="separate"/>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noProof/>
        </w:rPr>
        <w:t> </w:t>
      </w:r>
      <w:r w:rsidRPr="00383B7D">
        <w:rPr>
          <w:rFonts w:ascii="Calibri" w:hAnsi="Calibri"/>
        </w:rPr>
        <w:fldChar w:fldCharType="end"/>
      </w:r>
    </w:p>
    <w:p w14:paraId="43397708" w14:textId="5A40FC53" w:rsidR="000A03D2" w:rsidRDefault="00555B14" w:rsidP="000A03D2">
      <w:pPr>
        <w:pStyle w:val="Listenabsatz"/>
        <w:spacing w:line="240" w:lineRule="auto"/>
        <w:ind w:left="360"/>
      </w:pPr>
      <w:r>
        <w:t>_______________________________</w:t>
      </w:r>
      <w:r>
        <w:tab/>
      </w:r>
      <w:r>
        <w:tab/>
      </w:r>
      <w:r>
        <w:tab/>
        <w:t>_______________________________</w:t>
      </w:r>
    </w:p>
    <w:p w14:paraId="0E984FC4" w14:textId="779F7053" w:rsidR="00BC740E" w:rsidRDefault="00555B14" w:rsidP="008230CF">
      <w:pPr>
        <w:pStyle w:val="Listenabsatz"/>
        <w:spacing w:line="240" w:lineRule="auto"/>
        <w:ind w:left="360"/>
      </w:pPr>
      <w:r>
        <w:t xml:space="preserve">Ort, </w:t>
      </w:r>
      <w:r w:rsidR="00DD52C8">
        <w:t>Datum</w:t>
      </w:r>
      <w:r w:rsidR="0090771D">
        <w:tab/>
      </w:r>
      <w:r w:rsidR="0090771D">
        <w:tab/>
      </w:r>
      <w:r w:rsidR="0090771D">
        <w:tab/>
      </w:r>
      <w:r w:rsidR="0090771D">
        <w:tab/>
      </w:r>
      <w:r w:rsidR="0090771D">
        <w:tab/>
      </w:r>
      <w:r w:rsidR="0090771D">
        <w:tab/>
      </w:r>
      <w:r w:rsidR="0090771D">
        <w:tab/>
      </w:r>
      <w:r w:rsidR="00DD52C8">
        <w:t>Unterschrift</w:t>
      </w:r>
    </w:p>
    <w:p w14:paraId="75E5402E" w14:textId="77777777" w:rsidR="003C3FD3" w:rsidRDefault="003C3FD3" w:rsidP="008230CF">
      <w:pPr>
        <w:pStyle w:val="Listenabsatz"/>
        <w:spacing w:line="240" w:lineRule="auto"/>
        <w:ind w:left="360"/>
      </w:pPr>
    </w:p>
    <w:p w14:paraId="75926169" w14:textId="77777777" w:rsidR="003C3FD3" w:rsidRDefault="003C3FD3" w:rsidP="008230CF">
      <w:pPr>
        <w:pStyle w:val="Listenabsatz"/>
        <w:spacing w:line="240" w:lineRule="auto"/>
        <w:ind w:left="360"/>
      </w:pPr>
    </w:p>
    <w:p w14:paraId="074C0DE0" w14:textId="77777777" w:rsidR="003C3FD3" w:rsidRDefault="003C3FD3" w:rsidP="003C3FD3">
      <w:pPr>
        <w:spacing w:line="240" w:lineRule="auto"/>
      </w:pPr>
      <w:r>
        <w:t>Hinweise:</w:t>
      </w:r>
    </w:p>
    <w:p w14:paraId="0BBD02A6" w14:textId="77777777" w:rsidR="003C3FD3" w:rsidRDefault="003C3FD3" w:rsidP="003C3FD3">
      <w:pPr>
        <w:autoSpaceDE w:val="0"/>
        <w:autoSpaceDN w:val="0"/>
        <w:adjustRightInd w:val="0"/>
        <w:spacing w:after="0" w:line="240" w:lineRule="auto"/>
        <w:rPr>
          <w:rFonts w:ascii="OpenSans-Bold" w:hAnsi="OpenSans-Bold" w:cs="OpenSans-Bold"/>
          <w:b/>
          <w:bCs/>
          <w:sz w:val="19"/>
          <w:szCs w:val="19"/>
          <w:lang w:val="de-AT"/>
        </w:rPr>
      </w:pPr>
      <w:r>
        <w:rPr>
          <w:rFonts w:ascii="OpenSans-Bold" w:hAnsi="OpenSans-Bold" w:cs="OpenSans-Bold"/>
          <w:b/>
          <w:bCs/>
          <w:sz w:val="19"/>
          <w:szCs w:val="19"/>
          <w:lang w:val="de-AT"/>
        </w:rPr>
        <w:t>Zahlung:</w:t>
      </w:r>
    </w:p>
    <w:p w14:paraId="6D1B5D96"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Die Vorschreibung der Abgabenschuld erfolgt nach der Abgabenerklärung durch die Gemeinde.</w:t>
      </w:r>
    </w:p>
    <w:p w14:paraId="4DE2480A"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p>
    <w:p w14:paraId="7CF28DE8" w14:textId="77777777" w:rsidR="003C3FD3" w:rsidRDefault="003C3FD3" w:rsidP="003C3FD3">
      <w:pPr>
        <w:autoSpaceDE w:val="0"/>
        <w:autoSpaceDN w:val="0"/>
        <w:adjustRightInd w:val="0"/>
        <w:spacing w:after="0" w:line="240" w:lineRule="auto"/>
        <w:rPr>
          <w:rFonts w:ascii="OpenSans-Bold" w:hAnsi="OpenSans-Bold" w:cs="OpenSans-Bold"/>
          <w:b/>
          <w:bCs/>
          <w:sz w:val="19"/>
          <w:szCs w:val="19"/>
          <w:lang w:val="de-AT"/>
        </w:rPr>
      </w:pPr>
      <w:r>
        <w:rPr>
          <w:rFonts w:ascii="OpenSans-Bold" w:hAnsi="OpenSans-Bold" w:cs="OpenSans-Bold"/>
          <w:b/>
          <w:bCs/>
          <w:sz w:val="19"/>
          <w:szCs w:val="19"/>
          <w:lang w:val="de-AT"/>
        </w:rPr>
        <w:t>Ausgenommen gem. § 4 ZWAG von der Abgabenplicht sind:</w:t>
      </w:r>
    </w:p>
    <w:p w14:paraId="003AFB2A"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Wohnungen, die auch als Hauptwohnsitz oder überwiegend für Zwecke gemäß § 5 Z 17 lit a sublit bb bis ff ROG 2009 verwendet werden, wobei Eigennutzungen von Apartments in Beherbergungsbetrieben oder Verfügungsrechte über Wohnungen, Wohneinheiten oder Wohnräume, die über einen typischen Beherbergungsvertrag hinausgehen, die Annahme einer touristischen Beherbergung ausschließen, und Wohnungen gemäß § 31 Abs 2 Z 1 ROG 2009.</w:t>
      </w:r>
    </w:p>
    <w:p w14:paraId="71C233BA" w14:textId="77777777" w:rsidR="003C3FD3" w:rsidRDefault="003C3FD3" w:rsidP="003C3FD3">
      <w:pPr>
        <w:autoSpaceDE w:val="0"/>
        <w:autoSpaceDN w:val="0"/>
        <w:adjustRightInd w:val="0"/>
        <w:spacing w:after="0" w:line="240" w:lineRule="auto"/>
        <w:rPr>
          <w:rFonts w:ascii="OpenSans-Bold" w:hAnsi="OpenSans-Bold" w:cs="OpenSans-Bold"/>
          <w:b/>
          <w:bCs/>
          <w:sz w:val="19"/>
          <w:szCs w:val="19"/>
          <w:lang w:val="de-AT"/>
        </w:rPr>
      </w:pPr>
    </w:p>
    <w:p w14:paraId="42474CA0" w14:textId="77777777" w:rsidR="003C3FD3" w:rsidRDefault="003C3FD3" w:rsidP="003C3FD3">
      <w:pPr>
        <w:autoSpaceDE w:val="0"/>
        <w:autoSpaceDN w:val="0"/>
        <w:adjustRightInd w:val="0"/>
        <w:spacing w:after="0" w:line="240" w:lineRule="auto"/>
        <w:rPr>
          <w:rFonts w:ascii="OpenSans-Bold" w:hAnsi="OpenSans-Bold" w:cs="OpenSans-Bold"/>
          <w:b/>
          <w:bCs/>
          <w:sz w:val="19"/>
          <w:szCs w:val="19"/>
          <w:lang w:val="de-AT"/>
        </w:rPr>
      </w:pPr>
      <w:r>
        <w:rPr>
          <w:rFonts w:ascii="OpenSans-Bold" w:hAnsi="OpenSans-Bold" w:cs="OpenSans-Bold"/>
          <w:b/>
          <w:bCs/>
          <w:sz w:val="19"/>
          <w:szCs w:val="19"/>
          <w:lang w:val="de-AT"/>
        </w:rPr>
        <w:t>Ausnahmen:</w:t>
      </w:r>
    </w:p>
    <w:p w14:paraId="4453671F"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touristische Beherbergung (außer Ferienwohnung ist länger als 6 Monate vermietet)</w:t>
      </w:r>
    </w:p>
    <w:p w14:paraId="4EA7F7AA"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land- oder forstwirtschaftliche Zwecke (zB. Bewirtschaftung von Almen oder Forstkulturen)</w:t>
      </w:r>
    </w:p>
    <w:p w14:paraId="1CD501B6"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Zwecke der Ausbildung, Berufsausübung, soweit ein Wohnbedürfnis besteht</w:t>
      </w:r>
    </w:p>
    <w:p w14:paraId="32AF6B80"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Für Zwecke der notwendigen Pflege oder Betreuung von Menschen</w:t>
      </w:r>
    </w:p>
    <w:p w14:paraId="0EBBD2D0" w14:textId="77777777" w:rsidR="003C3FD3" w:rsidRDefault="003C3FD3" w:rsidP="003C3FD3">
      <w:pPr>
        <w:autoSpaceDE w:val="0"/>
        <w:autoSpaceDN w:val="0"/>
        <w:adjustRightInd w:val="0"/>
        <w:spacing w:after="0" w:line="240" w:lineRule="auto"/>
        <w:rPr>
          <w:rFonts w:ascii="OpenSans" w:hAnsi="OpenSans" w:cs="OpenSans"/>
          <w:sz w:val="19"/>
          <w:szCs w:val="19"/>
          <w:lang w:val="de-AT"/>
        </w:rPr>
      </w:pPr>
      <w:r>
        <w:rPr>
          <w:rFonts w:ascii="OpenSans" w:hAnsi="OpenSans" w:cs="OpenSans"/>
          <w:sz w:val="19"/>
          <w:szCs w:val="19"/>
          <w:lang w:val="de-AT"/>
        </w:rPr>
        <w:t>• (Sonstige Zwecke die den Raumordnungszielen nicht entgegenstehen)</w:t>
      </w:r>
    </w:p>
    <w:p w14:paraId="4F76EB9D" w14:textId="189CEAFB" w:rsidR="003C3FD3" w:rsidRDefault="003C3FD3" w:rsidP="003C3FD3">
      <w:pPr>
        <w:autoSpaceDE w:val="0"/>
        <w:autoSpaceDN w:val="0"/>
        <w:adjustRightInd w:val="0"/>
        <w:spacing w:after="0" w:line="240" w:lineRule="auto"/>
      </w:pPr>
      <w:r>
        <w:rPr>
          <w:rFonts w:ascii="OpenSans" w:hAnsi="OpenSans" w:cs="OpenSans"/>
          <w:sz w:val="19"/>
          <w:szCs w:val="19"/>
          <w:lang w:val="de-AT"/>
        </w:rPr>
        <w:t>• Wohnungen die durch Rechtserwerb von Todes wegen oder nach zehnjähriger Hauptwohnsitznutzung durch Schenkung oder Übergabevertrag von Personen erworben worden sind, die zum Kreis der gesetzlichen Erben gehören, soweit keine entgeltliche Überlassung der Wohnung an vom bisherigen Rechtsinhaber, dessen Ehegatten oder eingetragenem Partner oder vom Rechtserwerber, dessen miterwerbendem Ehegatten oder eingetragenem Partner verschiedene Personen zu Zweitwohnzwecken erfolgt; dies gilt auch, wenn Anteile zwischen Personen, die diese auf eine der vorgenannten Arten erworben haben, in weiterer Folge rechtsgeschäftlich übertragen werden;</w:t>
      </w:r>
    </w:p>
    <w:p w14:paraId="7873A349" w14:textId="77777777" w:rsidR="003C3FD3" w:rsidRDefault="003C3FD3" w:rsidP="008230CF">
      <w:pPr>
        <w:pStyle w:val="Listenabsatz"/>
        <w:spacing w:line="240" w:lineRule="auto"/>
        <w:ind w:left="360"/>
      </w:pPr>
    </w:p>
    <w:sectPr w:rsidR="003C3FD3" w:rsidSect="009079D5">
      <w:footerReference w:type="default" r:id="rId12"/>
      <w:pgSz w:w="11906" w:h="16838"/>
      <w:pgMar w:top="993"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98C1F" w14:textId="77777777" w:rsidR="009079D5" w:rsidRDefault="009079D5" w:rsidP="000C2A40">
      <w:pPr>
        <w:spacing w:after="0" w:line="240" w:lineRule="auto"/>
      </w:pPr>
      <w:r>
        <w:separator/>
      </w:r>
    </w:p>
  </w:endnote>
  <w:endnote w:type="continuationSeparator" w:id="0">
    <w:p w14:paraId="686EB37E" w14:textId="77777777" w:rsidR="009079D5" w:rsidRDefault="009079D5" w:rsidP="000C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DB779" w14:textId="62D7D557" w:rsidR="000C2A40" w:rsidRPr="000C2A40" w:rsidRDefault="000C2A40" w:rsidP="000C2A40">
    <w:pPr>
      <w:jc w:val="both"/>
      <w:rPr>
        <w:color w:val="0070C0"/>
      </w:rPr>
    </w:pPr>
    <w:bookmarkStart w:id="3" w:name="_Hlk155269654"/>
    <w:r>
      <w:t xml:space="preserve">Ergeht an die Gemeinde Scheffau am Tennengebirge, 5440 Scheffau am Tennengebirge 50, </w:t>
    </w:r>
    <w:hyperlink r:id="rId1" w:history="1">
      <w:r w:rsidRPr="000C2A40">
        <w:rPr>
          <w:rStyle w:val="Hyperlink"/>
          <w:color w:val="0070C0"/>
        </w:rPr>
        <w:t>office@scheffau.gv.at</w:t>
      </w:r>
    </w:hyperlink>
  </w:p>
  <w:bookmarkEnd w:id="3"/>
  <w:p w14:paraId="2B41EF71" w14:textId="77777777" w:rsidR="000C2A40" w:rsidRDefault="000C2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A8F58" w14:textId="77777777" w:rsidR="009079D5" w:rsidRDefault="009079D5" w:rsidP="000C2A40">
      <w:pPr>
        <w:spacing w:after="0" w:line="240" w:lineRule="auto"/>
      </w:pPr>
      <w:r>
        <w:separator/>
      </w:r>
    </w:p>
  </w:footnote>
  <w:footnote w:type="continuationSeparator" w:id="0">
    <w:p w14:paraId="46B6F1DF" w14:textId="77777777" w:rsidR="009079D5" w:rsidRDefault="009079D5" w:rsidP="000C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A2B"/>
    <w:multiLevelType w:val="hybridMultilevel"/>
    <w:tmpl w:val="9E9C4886"/>
    <w:lvl w:ilvl="0" w:tplc="04070003">
      <w:start w:val="1"/>
      <w:numFmt w:val="bullet"/>
      <w:lvlText w:val="o"/>
      <w:lvlJc w:val="left"/>
      <w:pPr>
        <w:ind w:left="1636" w:hanging="360"/>
      </w:pPr>
      <w:rPr>
        <w:rFonts w:ascii="Courier New" w:hAnsi="Courier New" w:cs="Courier New"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 w15:restartNumberingAfterBreak="0">
    <w:nsid w:val="0EEB7E9B"/>
    <w:multiLevelType w:val="hybridMultilevel"/>
    <w:tmpl w:val="BEC89E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AA213C"/>
    <w:multiLevelType w:val="hybridMultilevel"/>
    <w:tmpl w:val="4B9045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06F3"/>
    <w:multiLevelType w:val="hybridMultilevel"/>
    <w:tmpl w:val="882A5C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E01461"/>
    <w:multiLevelType w:val="hybridMultilevel"/>
    <w:tmpl w:val="06F4F7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59801DC"/>
    <w:multiLevelType w:val="hybridMultilevel"/>
    <w:tmpl w:val="EA9CF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304241"/>
    <w:multiLevelType w:val="hybridMultilevel"/>
    <w:tmpl w:val="81482F12"/>
    <w:lvl w:ilvl="0" w:tplc="0C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3B0539"/>
    <w:multiLevelType w:val="hybridMultilevel"/>
    <w:tmpl w:val="0034334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581529206">
    <w:abstractNumId w:val="2"/>
  </w:num>
  <w:num w:numId="2" w16cid:durableId="1631470631">
    <w:abstractNumId w:val="5"/>
  </w:num>
  <w:num w:numId="3" w16cid:durableId="771361456">
    <w:abstractNumId w:val="3"/>
  </w:num>
  <w:num w:numId="4" w16cid:durableId="1273050293">
    <w:abstractNumId w:val="0"/>
  </w:num>
  <w:num w:numId="5" w16cid:durableId="20086463">
    <w:abstractNumId w:val="6"/>
  </w:num>
  <w:num w:numId="6" w16cid:durableId="241062956">
    <w:abstractNumId w:val="1"/>
  </w:num>
  <w:num w:numId="7" w16cid:durableId="1523470959">
    <w:abstractNumId w:val="4"/>
  </w:num>
  <w:num w:numId="8" w16cid:durableId="1736197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MXUPI/wFJkVSm/twKDsNj03Jlcx7XP/BkGnKlh9bOytxdEWYWJOv1AQ+LIosSFTbkmy1GiGkNX7PcFh3rrMiaA==" w:salt="hRxWI8WtgInXGAV64lP5t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D0"/>
    <w:rsid w:val="000247A8"/>
    <w:rsid w:val="0004710C"/>
    <w:rsid w:val="00052306"/>
    <w:rsid w:val="0006231B"/>
    <w:rsid w:val="000668A8"/>
    <w:rsid w:val="00067083"/>
    <w:rsid w:val="000A03D2"/>
    <w:rsid w:val="000B454B"/>
    <w:rsid w:val="000C2A40"/>
    <w:rsid w:val="000D76BB"/>
    <w:rsid w:val="000E1E13"/>
    <w:rsid w:val="001628A7"/>
    <w:rsid w:val="00190EEC"/>
    <w:rsid w:val="00245AEE"/>
    <w:rsid w:val="0025758D"/>
    <w:rsid w:val="00273900"/>
    <w:rsid w:val="002954E9"/>
    <w:rsid w:val="002A4A24"/>
    <w:rsid w:val="002A6232"/>
    <w:rsid w:val="002D2954"/>
    <w:rsid w:val="002E749D"/>
    <w:rsid w:val="0034376B"/>
    <w:rsid w:val="0039279C"/>
    <w:rsid w:val="003C3FD3"/>
    <w:rsid w:val="003C59F0"/>
    <w:rsid w:val="003F7A87"/>
    <w:rsid w:val="00444125"/>
    <w:rsid w:val="00450971"/>
    <w:rsid w:val="00497EAC"/>
    <w:rsid w:val="00517FA6"/>
    <w:rsid w:val="00555B14"/>
    <w:rsid w:val="00560F41"/>
    <w:rsid w:val="005726E3"/>
    <w:rsid w:val="00587B3E"/>
    <w:rsid w:val="00595A0E"/>
    <w:rsid w:val="005B4983"/>
    <w:rsid w:val="005D7FB6"/>
    <w:rsid w:val="00614DAD"/>
    <w:rsid w:val="00640D83"/>
    <w:rsid w:val="00662E30"/>
    <w:rsid w:val="006704AE"/>
    <w:rsid w:val="006924D5"/>
    <w:rsid w:val="006A718C"/>
    <w:rsid w:val="006D66D6"/>
    <w:rsid w:val="00702C73"/>
    <w:rsid w:val="00775C1D"/>
    <w:rsid w:val="00782E27"/>
    <w:rsid w:val="007B7517"/>
    <w:rsid w:val="007D5A43"/>
    <w:rsid w:val="007E1388"/>
    <w:rsid w:val="00807356"/>
    <w:rsid w:val="00810DA2"/>
    <w:rsid w:val="00813698"/>
    <w:rsid w:val="008230CF"/>
    <w:rsid w:val="00852DD3"/>
    <w:rsid w:val="00855FDC"/>
    <w:rsid w:val="008C46D0"/>
    <w:rsid w:val="008D7294"/>
    <w:rsid w:val="0090771D"/>
    <w:rsid w:val="009079D5"/>
    <w:rsid w:val="00974DD6"/>
    <w:rsid w:val="009B00B2"/>
    <w:rsid w:val="009E7724"/>
    <w:rsid w:val="00A33398"/>
    <w:rsid w:val="00A43A99"/>
    <w:rsid w:val="00A66D76"/>
    <w:rsid w:val="00AC3201"/>
    <w:rsid w:val="00B0689D"/>
    <w:rsid w:val="00B45213"/>
    <w:rsid w:val="00B5183F"/>
    <w:rsid w:val="00B61B71"/>
    <w:rsid w:val="00BC740E"/>
    <w:rsid w:val="00BE2890"/>
    <w:rsid w:val="00BE6354"/>
    <w:rsid w:val="00BF15DA"/>
    <w:rsid w:val="00C55D4F"/>
    <w:rsid w:val="00CB07DA"/>
    <w:rsid w:val="00CD1940"/>
    <w:rsid w:val="00CE179D"/>
    <w:rsid w:val="00D520DF"/>
    <w:rsid w:val="00DD52C8"/>
    <w:rsid w:val="00E02FC0"/>
    <w:rsid w:val="00E3003C"/>
    <w:rsid w:val="00E439ED"/>
    <w:rsid w:val="00E46DD7"/>
    <w:rsid w:val="00E84626"/>
    <w:rsid w:val="00F273DA"/>
    <w:rsid w:val="00F7195E"/>
    <w:rsid w:val="00F77813"/>
    <w:rsid w:val="00F875F4"/>
    <w:rsid w:val="00FA2053"/>
    <w:rsid w:val="00FB4167"/>
    <w:rsid w:val="00FE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69BD2"/>
  <w15:docId w15:val="{C89DC7C8-2742-4F57-B63D-3146A6A7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B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4125"/>
    <w:pPr>
      <w:ind w:left="720"/>
      <w:contextualSpacing/>
    </w:pPr>
  </w:style>
  <w:style w:type="paragraph" w:styleId="Sprechblasentext">
    <w:name w:val="Balloon Text"/>
    <w:basedOn w:val="Standard"/>
    <w:link w:val="SprechblasentextZchn"/>
    <w:uiPriority w:val="99"/>
    <w:semiHidden/>
    <w:unhideWhenUsed/>
    <w:rsid w:val="00595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A0E"/>
    <w:rPr>
      <w:rFonts w:ascii="Tahoma" w:hAnsi="Tahoma" w:cs="Tahoma"/>
      <w:sz w:val="16"/>
      <w:szCs w:val="16"/>
    </w:rPr>
  </w:style>
  <w:style w:type="paragraph" w:styleId="Kopfzeile">
    <w:name w:val="header"/>
    <w:basedOn w:val="Standard"/>
    <w:link w:val="KopfzeileZchn"/>
    <w:uiPriority w:val="99"/>
    <w:unhideWhenUsed/>
    <w:rsid w:val="000C2A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A40"/>
  </w:style>
  <w:style w:type="paragraph" w:styleId="Fuzeile">
    <w:name w:val="footer"/>
    <w:basedOn w:val="Standard"/>
    <w:link w:val="FuzeileZchn"/>
    <w:uiPriority w:val="99"/>
    <w:unhideWhenUsed/>
    <w:rsid w:val="000C2A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A40"/>
  </w:style>
  <w:style w:type="character" w:styleId="Hyperlink">
    <w:name w:val="Hyperlink"/>
    <w:basedOn w:val="Absatz-Standardschriftart"/>
    <w:uiPriority w:val="99"/>
    <w:unhideWhenUsed/>
    <w:rsid w:val="000C2A40"/>
    <w:rPr>
      <w:color w:val="E2D700" w:themeColor="hyperlink"/>
      <w:u w:val="single"/>
    </w:rPr>
  </w:style>
  <w:style w:type="character" w:styleId="NichtaufgelsteErwhnung">
    <w:name w:val="Unresolved Mention"/>
    <w:basedOn w:val="Absatz-Standardschriftart"/>
    <w:uiPriority w:val="99"/>
    <w:semiHidden/>
    <w:unhideWhenUsed/>
    <w:rsid w:val="000C2A40"/>
    <w:rPr>
      <w:color w:val="605E5C"/>
      <w:shd w:val="clear" w:color="auto" w:fill="E1DFDD"/>
    </w:rPr>
  </w:style>
  <w:style w:type="table" w:customStyle="1" w:styleId="TableNormal">
    <w:name w:val="Table Normal"/>
    <w:uiPriority w:val="2"/>
    <w:semiHidden/>
    <w:unhideWhenUsed/>
    <w:qFormat/>
    <w:rsid w:val="00555B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55B14"/>
    <w:pPr>
      <w:widowControl w:val="0"/>
      <w:autoSpaceDE w:val="0"/>
      <w:autoSpaceDN w:val="0"/>
      <w:spacing w:after="0" w:line="240" w:lineRule="auto"/>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effau.gv.at" TargetMode="External"/><Relationship Id="rId5" Type="http://schemas.openxmlformats.org/officeDocument/2006/relationships/footnotes" Target="footnotes.xml"/><Relationship Id="rId10" Type="http://schemas.openxmlformats.org/officeDocument/2006/relationships/hyperlink" Target="mailto:office@scheffau.gv.a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scheffau.gv.at" TargetMode="External"/></Relationships>
</file>

<file path=word/theme/theme1.xml><?xml version="1.0" encoding="utf-8"?>
<a:theme xmlns:a="http://schemas.openxmlformats.org/drawingml/2006/main" name="Larissa-Desig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hfg</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Klabacher Christine</dc:creator>
  <cp:keywords/>
  <dc:description/>
  <cp:lastModifiedBy>Gerald Pernhofer / Gemeinde Scheffau am Tennengebirge</cp:lastModifiedBy>
  <cp:revision>5</cp:revision>
  <cp:lastPrinted>2013-12-06T08:10:00Z</cp:lastPrinted>
  <dcterms:created xsi:type="dcterms:W3CDTF">2024-01-04T14:02:00Z</dcterms:created>
  <dcterms:modified xsi:type="dcterms:W3CDTF">2024-03-21T12:52:00Z</dcterms:modified>
</cp:coreProperties>
</file>